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Pr="00287EF9" w:rsidRDefault="00AF2EDB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17.05</w:t>
      </w:r>
      <w:r w:rsidR="00CE1BC5">
        <w:rPr>
          <w:rFonts w:ascii="Times New Roman" w:eastAsia="Times New Roman" w:hAnsi="Times New Roman" w:cs="Times New Roman"/>
          <w:sz w:val="28"/>
          <w:szCs w:val="28"/>
        </w:rPr>
        <w:t xml:space="preserve">.2019             </w:t>
      </w:r>
      <w:r w:rsidR="00807EA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</w:p>
    <w:p w:rsidR="00636096" w:rsidRPr="00287EF9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096" w:rsidRDefault="00636096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132" w:rsidRDefault="00797132" w:rsidP="00636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DB" w:rsidRPr="00AF2EDB" w:rsidRDefault="00AF2EDB" w:rsidP="00AF2EDB">
      <w:pPr>
        <w:widowControl w:val="0"/>
        <w:spacing w:after="0" w:line="240" w:lineRule="exact"/>
        <w:ind w:right="125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Об утверждении Порядка и условий предоставления в аренду имущества, включенного в Перечень имущества, находящегося в муниципальной собственности сельского поселения «Село Маяк» Нанайского муниципального района Хабаровского края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F2EDB" w:rsidRPr="00AF2EDB" w:rsidRDefault="00AF2EDB" w:rsidP="00AF2EDB">
      <w:pPr>
        <w:widowControl w:val="0"/>
        <w:spacing w:after="0" w:line="317" w:lineRule="exact"/>
        <w:ind w:left="1701" w:right="123" w:firstLine="760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AF2EDB" w:rsidRPr="00AF2EDB" w:rsidRDefault="00AF2EDB" w:rsidP="00AF2EDB">
      <w:pPr>
        <w:widowControl w:val="0"/>
        <w:spacing w:after="0" w:line="317" w:lineRule="exact"/>
        <w:ind w:left="1701" w:right="123" w:firstLine="760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AF2EDB" w:rsidRPr="00AF2EDB" w:rsidRDefault="00AF2EDB" w:rsidP="00AF2EDB">
      <w:pPr>
        <w:widowControl w:val="0"/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В соответствии с Федеральным законом от 24.07.2007 № 209-ФЗ «О развитии малого и среднего предпринимательства в Российской Федера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softHyphen/>
        <w:t>ции», постановлением Правительства Российской Федерации от 21.08.2010 № 645 «Об имущественной поддержке субъектов малого и среднего пред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softHyphen/>
        <w:t xml:space="preserve">принимательства при предоставлении федерального имущества», приказом Минэкономразвития России от 20.04.2016 № 264 «Об утверждении Порядка предоставления сведений об утверждённых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руководствуясь статьей 46 Устава сельского поселения «Село Маяк» Нанайского муниципального района Хабаровского края, администрация сельского поселения «Село Маяк» Нанайского муниципального района Хабаровского края </w:t>
      </w:r>
    </w:p>
    <w:p w:rsidR="00AF2EDB" w:rsidRPr="00AF2EDB" w:rsidRDefault="00AF2EDB" w:rsidP="00AF2EDB">
      <w:pPr>
        <w:widowControl w:val="0"/>
        <w:spacing w:after="0" w:line="317" w:lineRule="exact"/>
        <w:ind w:right="123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ПОСТАНОВЛЯЕТ:</w:t>
      </w:r>
    </w:p>
    <w:p w:rsidR="00AF2EDB" w:rsidRPr="00AF2EDB" w:rsidRDefault="00AF2EDB" w:rsidP="00D87271">
      <w:pPr>
        <w:widowControl w:val="0"/>
        <w:tabs>
          <w:tab w:val="left" w:pos="1099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1.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Утвердить прилагаемый Порядок и условия предоставления в аренду имущества, включенного в перечень имущества, находящегося в муниципальной собственности сельского поселения «Село Маяк» Нанайского муниципального района Хабаровского края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F2EDB" w:rsidRPr="00AF2EDB" w:rsidRDefault="00AF2EDB" w:rsidP="00D87271">
      <w:pPr>
        <w:widowControl w:val="0"/>
        <w:tabs>
          <w:tab w:val="left" w:pos="1368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2.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Опубликовать настоящее постановление в 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информационном интернет-сайте органов местного самоуправления сельского поселения «Село Маяк» Нанайского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lastRenderedPageBreak/>
        <w:t xml:space="preserve">муниципального района Хабаровского края </w:t>
      </w:r>
      <w:r w:rsidRPr="00AF2EDB">
        <w:rPr>
          <w:rFonts w:ascii="Times New Roman" w:eastAsia="Arial Unicode MS" w:hAnsi="Times New Roman" w:cs="Times New Roman"/>
          <w:color w:val="0066CC"/>
          <w:sz w:val="28"/>
          <w:szCs w:val="28"/>
          <w:u w:val="single"/>
          <w:lang w:bidi="ru-RU"/>
        </w:rPr>
        <w:t>sp-mayak.ru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.</w:t>
      </w:r>
    </w:p>
    <w:p w:rsidR="00AF2EDB" w:rsidRPr="00AF2EDB" w:rsidRDefault="00AF2EDB" w:rsidP="00D87271">
      <w:pPr>
        <w:widowControl w:val="0"/>
        <w:tabs>
          <w:tab w:val="left" w:pos="1368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3.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Настоящее постановление вступает в силу после его официального опубликования (обнародования).</w:t>
      </w:r>
    </w:p>
    <w:p w:rsidR="00AF2EDB" w:rsidRPr="00AF2EDB" w:rsidRDefault="00AF2EDB" w:rsidP="00D87271">
      <w:pPr>
        <w:widowControl w:val="0"/>
        <w:tabs>
          <w:tab w:val="left" w:pos="1368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4.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Контроль за выполнением настоящего постановления возложить на специалиста 2 категории администрации сельского поселения Торунда А.В.</w:t>
      </w:r>
    </w:p>
    <w:p w:rsidR="00AF2EDB" w:rsidRDefault="00AF2EDB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AF2EDB" w:rsidRDefault="00AF2EDB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AF2EDB" w:rsidRDefault="00AF2EDB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AF2EDB" w:rsidRPr="00AF2EDB" w:rsidRDefault="00AF2EDB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>Глава сельского поселения</w:t>
      </w: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ab/>
        <w:t>А.Н. Ильин</w:t>
      </w:r>
    </w:p>
    <w:p w:rsidR="00AF2EDB" w:rsidRPr="00AF2EDB" w:rsidRDefault="00AF2EDB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AF2EDB" w:rsidRPr="00AF2EDB" w:rsidRDefault="00AF2EDB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AF2EDB" w:rsidRDefault="00AF2EDB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Pr="00AF2EDB" w:rsidRDefault="00857148" w:rsidP="00AF2EDB">
      <w:pPr>
        <w:widowControl w:val="0"/>
        <w:tabs>
          <w:tab w:val="left" w:pos="1368"/>
        </w:tabs>
        <w:spacing w:after="0" w:line="317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AF2EDB" w:rsidRPr="00AF2EDB" w:rsidRDefault="00AF2EDB" w:rsidP="00857148">
      <w:pPr>
        <w:widowControl w:val="0"/>
        <w:spacing w:after="0" w:line="260" w:lineRule="exact"/>
        <w:ind w:left="5245" w:right="-2"/>
        <w:jc w:val="center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lastRenderedPageBreak/>
        <w:t>УТВЕРЖДЕН</w:t>
      </w:r>
    </w:p>
    <w:p w:rsidR="00AF2EDB" w:rsidRPr="00AF2EDB" w:rsidRDefault="00AF2EDB" w:rsidP="00857148">
      <w:pPr>
        <w:widowControl w:val="0"/>
        <w:spacing w:after="0" w:line="240" w:lineRule="exact"/>
        <w:ind w:left="5245" w:right="-2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постановлением администрации сельского поселения «Село Маяк» Нанайского муниципа</w:t>
      </w:r>
      <w:r w:rsidR="00857148">
        <w:rPr>
          <w:rFonts w:ascii="Times New Roman" w:eastAsia="Arial Unicode MS" w:hAnsi="Times New Roman" w:cs="Times New Roman"/>
          <w:color w:val="000000"/>
          <w:sz w:val="28"/>
          <w:lang w:bidi="ru-RU"/>
        </w:rPr>
        <w:t>льного района Хабаровского края</w:t>
      </w:r>
    </w:p>
    <w:p w:rsidR="00AF2EDB" w:rsidRPr="00AF2EDB" w:rsidRDefault="00AF2EDB" w:rsidP="00857148">
      <w:pPr>
        <w:widowControl w:val="0"/>
        <w:tabs>
          <w:tab w:val="left" w:pos="7644"/>
          <w:tab w:val="left" w:pos="8153"/>
        </w:tabs>
        <w:spacing w:after="0" w:line="300" w:lineRule="exact"/>
        <w:ind w:left="5245" w:right="-2"/>
        <w:jc w:val="center"/>
        <w:rPr>
          <w:rFonts w:ascii="Times New Roman" w:eastAsia="Corbel" w:hAnsi="Times New Roman" w:cs="Times New Roman"/>
          <w:color w:val="000000"/>
          <w:sz w:val="28"/>
          <w:lang w:bidi="ru-RU"/>
        </w:rPr>
      </w:pPr>
      <w:r w:rsidRPr="00AF2EDB">
        <w:rPr>
          <w:rFonts w:ascii="Times New Roman" w:eastAsia="Corbel" w:hAnsi="Times New Roman" w:cs="Times New Roman"/>
          <w:color w:val="000000"/>
          <w:sz w:val="28"/>
          <w:lang w:bidi="ru-RU"/>
        </w:rPr>
        <w:t>от</w:t>
      </w:r>
      <w:r w:rsidR="00857148">
        <w:rPr>
          <w:rFonts w:ascii="Times New Roman" w:eastAsia="Corbel" w:hAnsi="Times New Roman" w:cs="Times New Roman"/>
          <w:color w:val="000000"/>
          <w:sz w:val="28"/>
          <w:lang w:bidi="ru-RU"/>
        </w:rPr>
        <w:t xml:space="preserve"> 17.05.</w:t>
      </w:r>
      <w:r w:rsidRPr="00AF2EDB">
        <w:rPr>
          <w:rFonts w:ascii="Times New Roman" w:eastAsia="Corbel" w:hAnsi="Times New Roman" w:cs="Times New Roman"/>
          <w:color w:val="000000"/>
          <w:sz w:val="28"/>
          <w:lang w:bidi="ru-RU"/>
        </w:rPr>
        <w:t>2019</w:t>
      </w:r>
      <w:r w:rsidR="00857148">
        <w:rPr>
          <w:rFonts w:ascii="Times New Roman" w:eastAsia="Corbel" w:hAnsi="Times New Roman" w:cs="Times New Roman"/>
          <w:color w:val="000000"/>
          <w:sz w:val="28"/>
          <w:lang w:bidi="ru-RU"/>
        </w:rPr>
        <w:t xml:space="preserve"> </w:t>
      </w:r>
      <w:r w:rsidRPr="00AF2EDB">
        <w:rPr>
          <w:rFonts w:ascii="Times New Roman" w:eastAsia="Corbel" w:hAnsi="Times New Roman" w:cs="Times New Roman"/>
          <w:color w:val="000000"/>
          <w:sz w:val="28"/>
          <w:lang w:bidi="ru-RU"/>
        </w:rPr>
        <w:t>№</w:t>
      </w:r>
      <w:r w:rsidR="00857148">
        <w:rPr>
          <w:rFonts w:ascii="Times New Roman" w:eastAsia="Corbel" w:hAnsi="Times New Roman" w:cs="Times New Roman"/>
          <w:color w:val="000000"/>
          <w:sz w:val="28"/>
          <w:lang w:bidi="ru-RU"/>
        </w:rPr>
        <w:t xml:space="preserve"> 31</w:t>
      </w:r>
    </w:p>
    <w:p w:rsidR="00D87271" w:rsidRDefault="00D87271" w:rsidP="00857148">
      <w:pPr>
        <w:widowControl w:val="0"/>
        <w:tabs>
          <w:tab w:val="left" w:pos="7644"/>
          <w:tab w:val="left" w:pos="8153"/>
        </w:tabs>
        <w:spacing w:after="0" w:line="300" w:lineRule="exact"/>
        <w:ind w:left="5245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57148" w:rsidRDefault="00857148" w:rsidP="00AF2EDB">
      <w:pPr>
        <w:widowControl w:val="0"/>
        <w:spacing w:after="0" w:line="240" w:lineRule="exact"/>
        <w:ind w:right="12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F2EDB" w:rsidRDefault="00AF2EDB" w:rsidP="00D87271">
      <w:pPr>
        <w:widowControl w:val="0"/>
        <w:spacing w:after="0" w:line="240" w:lineRule="auto"/>
        <w:ind w:right="123"/>
        <w:jc w:val="center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Порядок и условия предоставления в </w:t>
      </w:r>
      <w:r w:rsidR="00857148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аренду имущества, включенного в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Перечень имущества, находящегос</w:t>
      </w:r>
      <w:r w:rsidR="00857148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я в муниципальной собственности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сельского поселения «Село Маяк» Н</w:t>
      </w:r>
      <w:r w:rsidR="00857148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анайского муниципального района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и свободного от прав третьих лиц (за</w:t>
      </w:r>
      <w:r w:rsidR="00857148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 исключением имущественных прав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субъектов малого и среднего предпринима</w:t>
      </w:r>
      <w:r w:rsidR="00857148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тельства), предназначенного для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предоставления во владение и (или)</w:t>
      </w:r>
      <w:r w:rsidR="00857148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 пользование субъектам малого и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среднего предприниматель</w:t>
      </w:r>
      <w:r w:rsidR="00857148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ства и организациям, образующим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инфраструктуру поддер</w:t>
      </w:r>
      <w:r w:rsidR="00857148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жки субъектов малого и среднего 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предпринимательства</w:t>
      </w:r>
    </w:p>
    <w:p w:rsidR="00D87271" w:rsidRDefault="00D87271" w:rsidP="00857148">
      <w:pPr>
        <w:widowControl w:val="0"/>
        <w:spacing w:after="0" w:line="240" w:lineRule="exact"/>
        <w:ind w:right="123"/>
        <w:jc w:val="center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857148" w:rsidRPr="00AF2EDB" w:rsidRDefault="00857148" w:rsidP="00AF2EDB">
      <w:pPr>
        <w:widowControl w:val="0"/>
        <w:spacing w:after="0" w:line="240" w:lineRule="exact"/>
        <w:ind w:right="123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Default="00857148" w:rsidP="00D87271">
      <w:pPr>
        <w:widowControl w:val="0"/>
        <w:tabs>
          <w:tab w:val="left" w:pos="1236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Настоящий Порядок устанавливает порядок и условия предоставления в аренду имущества (за исключением земельных участков), включенного в перечень имущества, находящегося в муниципальной собственности сельского поселения «Село Маяк» Нанайского муниципального района Хабаровского края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 муниципальное имущество).</w:t>
      </w:r>
    </w:p>
    <w:p w:rsidR="00D87271" w:rsidRPr="00AF2EDB" w:rsidRDefault="00D87271" w:rsidP="00D87271">
      <w:pPr>
        <w:widowControl w:val="0"/>
        <w:tabs>
          <w:tab w:val="left" w:pos="1236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Pr="00AF2EDB" w:rsidRDefault="00857148" w:rsidP="00D87271">
      <w:pPr>
        <w:widowControl w:val="0"/>
        <w:tabs>
          <w:tab w:val="left" w:pos="1236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2.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Арендаторами муниципального имущества, включенного в Перечень, могут быть:</w:t>
      </w:r>
    </w:p>
    <w:p w:rsidR="00AF2EDB" w:rsidRPr="00AF2EDB" w:rsidRDefault="00857148" w:rsidP="00D87271">
      <w:pPr>
        <w:widowControl w:val="0"/>
        <w:tabs>
          <w:tab w:val="left" w:pos="1050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а)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субъекты малого и среднего предпринимательства (далее - субъекты МСП), соответствующие условиям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№ 209-ФЗ), и внесенные в единый реестр субъектов малого и среднего предпринимательства;</w:t>
      </w:r>
    </w:p>
    <w:p w:rsidR="00AF2EDB" w:rsidRDefault="00857148" w:rsidP="00D87271">
      <w:pPr>
        <w:widowControl w:val="0"/>
        <w:tabs>
          <w:tab w:val="left" w:pos="1057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б)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организации, образующие инфраструктуру поддержки малого и среднего предпринимательства (далее - организации, образующие инфраструктуру поддержки МСП) и осуществляющие деятельность в соответствии с Федеральным законом № 209-ФЗ.</w:t>
      </w:r>
    </w:p>
    <w:p w:rsidR="00D87271" w:rsidRPr="00AF2EDB" w:rsidRDefault="00D87271" w:rsidP="00D87271">
      <w:pPr>
        <w:widowControl w:val="0"/>
        <w:tabs>
          <w:tab w:val="left" w:pos="1057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D87271" w:rsidRPr="00D87271" w:rsidRDefault="00857148" w:rsidP="00D87271">
      <w:pPr>
        <w:widowControl w:val="0"/>
        <w:tabs>
          <w:tab w:val="left" w:pos="1050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3.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Муниципальное имущество, включенное в Перечень, не может предоставляться субъектам МСП, указанным в части 3 статьи 14 Федераль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softHyphen/>
        <w:t>ного закона № 209-ФЗ.</w:t>
      </w:r>
    </w:p>
    <w:p w:rsidR="00AF2EDB" w:rsidRDefault="00857148" w:rsidP="00D87271">
      <w:pPr>
        <w:widowControl w:val="0"/>
        <w:tabs>
          <w:tab w:val="left" w:pos="1050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lastRenderedPageBreak/>
        <w:t xml:space="preserve">4.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Муниципальное имущество, включенное в Перечень, предоставляется в аренду с соблюдением требований, установленных Федеральным законом от 26.07.2006 № 135-ФЗ «О защите конкуренции» (далее - Закон о защите конкуренции), по результатам проведения конкурсов или аукционов (далее - торги) на право заключения договора аренды или без проведения торгов в соответствии со статьей 17.1 Закона о защите конкуренции. Организатором торгов и арендодателем муниципального имуще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softHyphen/>
        <w:t>ства, включенного в Перечень, является администрация сельского поселения «Село Маяк» Нанайского муниципального района Хабаровского края (далее - Администрация).</w:t>
      </w:r>
    </w:p>
    <w:p w:rsidR="00D87271" w:rsidRPr="00AF2EDB" w:rsidRDefault="00D87271" w:rsidP="00D87271">
      <w:pPr>
        <w:widowControl w:val="0"/>
        <w:tabs>
          <w:tab w:val="left" w:pos="1050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Default="00857148" w:rsidP="00D87271">
      <w:pPr>
        <w:widowControl w:val="0"/>
        <w:tabs>
          <w:tab w:val="left" w:pos="1081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5.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Проведение торгов на право заключения договоров аренды муниципального имущества осуществляется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87271" w:rsidRPr="00AF2EDB" w:rsidRDefault="00D87271" w:rsidP="00D87271">
      <w:pPr>
        <w:widowControl w:val="0"/>
        <w:tabs>
          <w:tab w:val="left" w:pos="1081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Default="00857148" w:rsidP="00D87271">
      <w:pPr>
        <w:widowControl w:val="0"/>
        <w:tabs>
          <w:tab w:val="left" w:pos="1081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6.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Субъект МСП или организация, образующая инфраструктуру поддержки МСП (далее - заявитель), желающие получить в аренду муниципальное имущество, включенное в Перечень, направляют в Администрацию заявление о предоставлении такого имущества.</w:t>
      </w:r>
    </w:p>
    <w:p w:rsidR="00D87271" w:rsidRPr="00AF2EDB" w:rsidRDefault="00D87271" w:rsidP="00D87271">
      <w:pPr>
        <w:widowControl w:val="0"/>
        <w:tabs>
          <w:tab w:val="left" w:pos="1081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Pr="00AF2EDB" w:rsidRDefault="00857148" w:rsidP="00D87271">
      <w:pPr>
        <w:widowControl w:val="0"/>
        <w:tabs>
          <w:tab w:val="left" w:pos="1081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7.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В заявлении указывается наименование заявителя, его юридический адрес, почтовый адрес, по которому должен быть направлен ответ, наименование имущества, включенного в Перечень, цель использования имущества, срок аренды, личная подпись заявителя.</w:t>
      </w:r>
    </w:p>
    <w:p w:rsidR="00AF2EDB" w:rsidRPr="00AF2EDB" w:rsidRDefault="00AF2EDB" w:rsidP="00D87271">
      <w:pPr>
        <w:widowControl w:val="0"/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Одновременно с заявлением предоставляются следующие документы:</w:t>
      </w:r>
    </w:p>
    <w:p w:rsidR="00AF2EDB" w:rsidRPr="00AF2EDB" w:rsidRDefault="00857148" w:rsidP="00D87271">
      <w:pPr>
        <w:widowControl w:val="0"/>
        <w:tabs>
          <w:tab w:val="left" w:pos="1081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AF2EDB" w:rsidRPr="00AF2EDB" w:rsidRDefault="00857148" w:rsidP="00D87271">
      <w:pPr>
        <w:widowControl w:val="0"/>
        <w:tabs>
          <w:tab w:val="left" w:pos="1306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2)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документ, подтверждающий полномочия заявителя или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AF2EDB" w:rsidRPr="00AF2EDB" w:rsidRDefault="00857148" w:rsidP="00D87271">
      <w:pPr>
        <w:widowControl w:val="0"/>
        <w:tabs>
          <w:tab w:val="left" w:pos="1116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3)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заверенные копии учредительных документов (для юридических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 xml:space="preserve">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лиц);</w:t>
      </w:r>
    </w:p>
    <w:p w:rsidR="00AF2EDB" w:rsidRPr="00AF2EDB" w:rsidRDefault="00857148" w:rsidP="00D87271">
      <w:pPr>
        <w:widowControl w:val="0"/>
        <w:tabs>
          <w:tab w:val="left" w:pos="1081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4)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F2EDB" w:rsidRPr="00AF2EDB" w:rsidRDefault="00857148" w:rsidP="00D87271">
      <w:pPr>
        <w:widowControl w:val="0"/>
        <w:tabs>
          <w:tab w:val="left" w:pos="1081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5)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МСП, установленным Федеральным законом № 209 - ФЗ, по форме, утвержденной приказом Минэкономразвития России от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lastRenderedPageBreak/>
        <w:t>10.03.2016 № 113 «Об утверждении формы заявления о соответствии вновь</w:t>
      </w:r>
    </w:p>
    <w:p w:rsidR="00AF2EDB" w:rsidRPr="00AF2EDB" w:rsidRDefault="00AF2EDB" w:rsidP="00D87271">
      <w:pPr>
        <w:widowControl w:val="0"/>
        <w:tabs>
          <w:tab w:val="left" w:pos="1081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предпринимательства»,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AF2EDB" w:rsidRDefault="00AF2EDB" w:rsidP="00D87271">
      <w:pPr>
        <w:widowControl w:val="0"/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Заявитель вправе вместе с заявлением представить по собственной инициативе выписку из единого государственного реестра юридических лиц (для юридических лиц), выписку из единого государственного реестра ин</w:t>
      </w: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softHyphen/>
        <w:t>дивидуальных предпринимателей (для индивидуальных предпринимателей), полученную не ранее чем за шесть месяцев до даты подачи заявления.</w:t>
      </w:r>
    </w:p>
    <w:p w:rsidR="00D87271" w:rsidRPr="00AF2EDB" w:rsidRDefault="00D87271" w:rsidP="00D87271">
      <w:pPr>
        <w:widowControl w:val="0"/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Default="00857148" w:rsidP="00D87271">
      <w:pPr>
        <w:widowControl w:val="0"/>
        <w:tabs>
          <w:tab w:val="left" w:pos="1085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8.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Заявление и предоставляемые с ним документы, предусмотренные пунктом 8 настоящего Порядка, подаются в письменной форме или в форме электронных документов. Документы, предоставленные в электронной форме, подписываются электронной подписью в соответствии с требованиями Федерального закона от 06.04.2011 № 63-ФЗ «Об электронной подписи».</w:t>
      </w:r>
    </w:p>
    <w:p w:rsidR="00D87271" w:rsidRPr="00AF2EDB" w:rsidRDefault="00D87271" w:rsidP="00D87271">
      <w:pPr>
        <w:widowControl w:val="0"/>
        <w:tabs>
          <w:tab w:val="left" w:pos="1085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Pr="00AF2EDB" w:rsidRDefault="00857148" w:rsidP="00D87271">
      <w:pPr>
        <w:widowControl w:val="0"/>
        <w:tabs>
          <w:tab w:val="left" w:pos="1214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9.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Заявление рассматривается в течение 15 рабочих дней со дня поступления. По итогам его рассмотрения принимается одно из следующих решений:</w:t>
      </w:r>
    </w:p>
    <w:p w:rsidR="00AF2EDB" w:rsidRPr="00AF2EDB" w:rsidRDefault="00857148" w:rsidP="00D87271">
      <w:pPr>
        <w:widowControl w:val="0"/>
        <w:tabs>
          <w:tab w:val="left" w:pos="1085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о проведении торгов на право заключения договора аренды имущества;</w:t>
      </w:r>
    </w:p>
    <w:p w:rsidR="00AF2EDB" w:rsidRPr="00AF2EDB" w:rsidRDefault="00857148" w:rsidP="00D87271">
      <w:pPr>
        <w:widowControl w:val="0"/>
        <w:tabs>
          <w:tab w:val="left" w:pos="1085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2)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о заключении договора аренды без проведения торгов при наличии оснований, предусмотренных статьей 17.1 Закона о защите конкуренции;</w:t>
      </w:r>
    </w:p>
    <w:p w:rsidR="00857148" w:rsidRDefault="00857148" w:rsidP="00D87271">
      <w:pPr>
        <w:widowControl w:val="0"/>
        <w:tabs>
          <w:tab w:val="left" w:pos="1111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3)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об отказе в предоставлении имущества в аренду.</w:t>
      </w:r>
    </w:p>
    <w:p w:rsidR="00D87271" w:rsidRDefault="00D87271" w:rsidP="00D87271">
      <w:pPr>
        <w:widowControl w:val="0"/>
        <w:tabs>
          <w:tab w:val="left" w:pos="1111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</w:p>
    <w:p w:rsidR="00AF2EDB" w:rsidRPr="00AF2EDB" w:rsidRDefault="00857148" w:rsidP="00D87271">
      <w:pPr>
        <w:widowControl w:val="0"/>
        <w:tabs>
          <w:tab w:val="left" w:pos="1111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10.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Основания для отказа в предоставлении имущества в аренду:</w:t>
      </w:r>
    </w:p>
    <w:p w:rsidR="00AF2EDB" w:rsidRPr="00AF2EDB" w:rsidRDefault="00857148" w:rsidP="00D87271">
      <w:pPr>
        <w:widowControl w:val="0"/>
        <w:tabs>
          <w:tab w:val="left" w:pos="1087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имущество не включено в Перечень;</w:t>
      </w:r>
    </w:p>
    <w:p w:rsidR="00AF2EDB" w:rsidRPr="00AF2EDB" w:rsidRDefault="00857148" w:rsidP="00D87271">
      <w:pPr>
        <w:widowControl w:val="0"/>
        <w:tabs>
          <w:tab w:val="left" w:pos="1085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2)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заявитель не включен в единый реестр субъектов малого и среднего предпринимательства;</w:t>
      </w:r>
    </w:p>
    <w:p w:rsidR="00AF2EDB" w:rsidRPr="00AF2EDB" w:rsidRDefault="00D87271" w:rsidP="00D87271">
      <w:pPr>
        <w:widowControl w:val="0"/>
        <w:tabs>
          <w:tab w:val="left" w:pos="1085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3)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на имущество заключен договор аренды, срок которого не истек, либо на это имущество ранее другим заявителем подано заявление в соответствии с настоящим Порядком;</w:t>
      </w:r>
    </w:p>
    <w:p w:rsidR="00AF2EDB" w:rsidRDefault="00D87271" w:rsidP="00D87271">
      <w:pPr>
        <w:widowControl w:val="0"/>
        <w:tabs>
          <w:tab w:val="left" w:pos="1085"/>
        </w:tabs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4)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заявителем не представлены документы и (или) в заявлении не указаны сведения, предусмотренные в пункте 8 настоящего Порядка.</w:t>
      </w:r>
    </w:p>
    <w:p w:rsidR="00D87271" w:rsidRPr="00AF2EDB" w:rsidRDefault="00D87271" w:rsidP="00D87271">
      <w:pPr>
        <w:widowControl w:val="0"/>
        <w:tabs>
          <w:tab w:val="left" w:pos="1085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Pr="00AF2EDB" w:rsidRDefault="00D87271" w:rsidP="00D87271">
      <w:pPr>
        <w:widowControl w:val="0"/>
        <w:tabs>
          <w:tab w:val="left" w:pos="1214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11.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Заявитель уведомляется о результатах рассмотрения заявления в письменном виде в течение пяти рабочих дней со дня принятия решения. Уведомление направляется на указанный в заявлении почтовый адрес, по которому должен быть направлен ответ, или иным способом, указанным в заявлении, в том числе в электронной форме.</w:t>
      </w:r>
    </w:p>
    <w:p w:rsidR="00AF2EDB" w:rsidRDefault="00AF2EDB" w:rsidP="00D87271">
      <w:pPr>
        <w:widowControl w:val="0"/>
        <w:spacing w:after="0" w:line="317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При отказе в предоставлении имущества в аренду по основаниям, предусмотренным подпунктом 3 пункта 10 настоящего Порядка, заявитель имеет право на повторное обращение с заявлением после устранения недостатков.</w:t>
      </w:r>
    </w:p>
    <w:p w:rsidR="00D87271" w:rsidRPr="00AF2EDB" w:rsidRDefault="00D87271" w:rsidP="00D87271">
      <w:pPr>
        <w:widowControl w:val="0"/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Pr="00AF2EDB" w:rsidRDefault="00D87271" w:rsidP="00D87271">
      <w:pPr>
        <w:widowControl w:val="0"/>
        <w:tabs>
          <w:tab w:val="left" w:pos="1214"/>
        </w:tabs>
        <w:spacing w:after="0" w:line="317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12.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Срок, на который заключаются договоры аренды в отношении муниципального имущества, включенного в Перечень, должен составлять не менее чем пять лет. Срок договора аренды может быть уменьшен на</w:t>
      </w:r>
    </w:p>
    <w:p w:rsidR="00AF2EDB" w:rsidRPr="00AF2EDB" w:rsidRDefault="00AF2EDB" w:rsidP="00D87271">
      <w:pPr>
        <w:framePr w:wrap="none" w:vAnchor="page" w:hAnchor="page" w:x="6738" w:y="697"/>
        <w:widowControl w:val="0"/>
        <w:spacing w:after="0" w:line="220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6</w:t>
      </w:r>
    </w:p>
    <w:p w:rsidR="00AF2EDB" w:rsidRDefault="00AF2EDB" w:rsidP="00D87271">
      <w:pPr>
        <w:widowControl w:val="0"/>
        <w:tabs>
          <w:tab w:val="left" w:pos="1214"/>
        </w:tabs>
        <w:spacing w:after="0" w:line="322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основании поданного до заключения такого договора заявления лица, приобретающего право аренды.</w:t>
      </w:r>
    </w:p>
    <w:p w:rsidR="00D87271" w:rsidRPr="00AF2EDB" w:rsidRDefault="00D87271" w:rsidP="00D87271">
      <w:pPr>
        <w:widowControl w:val="0"/>
        <w:tabs>
          <w:tab w:val="left" w:pos="1214"/>
        </w:tabs>
        <w:spacing w:after="0" w:line="322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Default="00D87271" w:rsidP="00D87271">
      <w:pPr>
        <w:widowControl w:val="0"/>
        <w:tabs>
          <w:tab w:val="left" w:pos="1210"/>
        </w:tabs>
        <w:spacing w:after="0" w:line="322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13.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Имущество, предоставленное в аренду, должно использоваться арендаторами в соответствии с его целевым назначением и условиями договора.</w:t>
      </w:r>
    </w:p>
    <w:p w:rsidR="00D87271" w:rsidRPr="00AF2EDB" w:rsidRDefault="00D87271" w:rsidP="00D87271">
      <w:pPr>
        <w:widowControl w:val="0"/>
        <w:tabs>
          <w:tab w:val="left" w:pos="1210"/>
        </w:tabs>
        <w:spacing w:after="0" w:line="322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Default="00D87271" w:rsidP="00D87271">
      <w:pPr>
        <w:widowControl w:val="0"/>
        <w:tabs>
          <w:tab w:val="left" w:pos="1210"/>
        </w:tabs>
        <w:spacing w:after="0" w:line="322" w:lineRule="exact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14.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Арендодатель вправе обратиться в суд с требованием о прекращении права аренды муниципальным имуществом, включенным в Перечень, при его использовании арендатором не по целевому назначению и (или) с нарушением условий договора и запретов, установленных частью 2 статьи 18 Федерального закона № 209-ФЗ.</w:t>
      </w:r>
    </w:p>
    <w:p w:rsidR="00D87271" w:rsidRPr="00AF2EDB" w:rsidRDefault="00D87271" w:rsidP="00D87271">
      <w:pPr>
        <w:widowControl w:val="0"/>
        <w:tabs>
          <w:tab w:val="left" w:pos="1210"/>
        </w:tabs>
        <w:spacing w:after="0" w:line="322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AF2EDB" w:rsidRPr="00AF2EDB" w:rsidRDefault="00D87271" w:rsidP="00D87271">
      <w:pPr>
        <w:widowControl w:val="0"/>
        <w:tabs>
          <w:tab w:val="left" w:pos="1210"/>
        </w:tabs>
        <w:spacing w:after="0" w:line="322" w:lineRule="exact"/>
        <w:ind w:right="123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lang w:bidi="ru-RU"/>
        </w:rPr>
        <w:t xml:space="preserve">15. </w:t>
      </w:r>
      <w:r w:rsidR="00AF2EDB" w:rsidRPr="00AF2EDB">
        <w:rPr>
          <w:rFonts w:ascii="Times New Roman" w:eastAsia="Arial Unicode MS" w:hAnsi="Times New Roman" w:cs="Times New Roman"/>
          <w:color w:val="000000"/>
          <w:sz w:val="28"/>
          <w:lang w:bidi="ru-RU"/>
        </w:rPr>
        <w:t>Заявитель имеет право обращаться с жалобой на принятое решение об отказе в предоставлении имущества в аренду в административном или судебном порядке в соответствии с Федеральным законом от 02 мая 2006 г. № 59-ФЗ «О порядке рассмотрения обращений граждан Российской Федерации».</w:t>
      </w:r>
    </w:p>
    <w:p w:rsidR="00AF2EDB" w:rsidRPr="00AF2EDB" w:rsidRDefault="00AF2EDB" w:rsidP="00D87271">
      <w:pPr>
        <w:widowControl w:val="0"/>
        <w:spacing w:after="0" w:line="240" w:lineRule="auto"/>
        <w:ind w:right="12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707AE" w:rsidRDefault="00A707AE" w:rsidP="00D872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:rsidR="00AF2EDB" w:rsidRDefault="00AF2EDB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sectPr w:rsidR="00AF2EDB" w:rsidSect="0025357B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01" w:rsidRDefault="00B42301" w:rsidP="0025357B">
      <w:pPr>
        <w:spacing w:after="0" w:line="240" w:lineRule="auto"/>
      </w:pPr>
      <w:r>
        <w:separator/>
      </w:r>
    </w:p>
  </w:endnote>
  <w:endnote w:type="continuationSeparator" w:id="1">
    <w:p w:rsidR="00B42301" w:rsidRDefault="00B42301" w:rsidP="002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01" w:rsidRDefault="00B42301" w:rsidP="0025357B">
      <w:pPr>
        <w:spacing w:after="0" w:line="240" w:lineRule="auto"/>
      </w:pPr>
      <w:r>
        <w:separator/>
      </w:r>
    </w:p>
  </w:footnote>
  <w:footnote w:type="continuationSeparator" w:id="1">
    <w:p w:rsidR="00B42301" w:rsidRDefault="00B42301" w:rsidP="002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0079"/>
      <w:docPartObj>
        <w:docPartGallery w:val="Page Numbers (Top of Page)"/>
        <w:docPartUnique/>
      </w:docPartObj>
    </w:sdtPr>
    <w:sdtContent>
      <w:p w:rsidR="0025357B" w:rsidRDefault="00A738CA">
        <w:pPr>
          <w:pStyle w:val="a7"/>
          <w:jc w:val="center"/>
        </w:pPr>
        <w:fldSimple w:instr=" PAGE   \* MERGEFORMAT ">
          <w:r w:rsidR="00D87271">
            <w:rPr>
              <w:noProof/>
            </w:rPr>
            <w:t>2</w:t>
          </w:r>
        </w:fldSimple>
      </w:p>
    </w:sdtContent>
  </w:sdt>
  <w:p w:rsidR="0025357B" w:rsidRDefault="002535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C88"/>
    <w:multiLevelType w:val="hybridMultilevel"/>
    <w:tmpl w:val="65D2C3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F2419A"/>
    <w:multiLevelType w:val="multilevel"/>
    <w:tmpl w:val="CBD8D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B017D"/>
    <w:multiLevelType w:val="multilevel"/>
    <w:tmpl w:val="71DC7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30855"/>
    <w:multiLevelType w:val="multilevel"/>
    <w:tmpl w:val="C88C2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9183F14"/>
    <w:multiLevelType w:val="multilevel"/>
    <w:tmpl w:val="30989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7F680844"/>
    <w:multiLevelType w:val="multilevel"/>
    <w:tmpl w:val="A86E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65346"/>
    <w:rsid w:val="00082D9E"/>
    <w:rsid w:val="0009545B"/>
    <w:rsid w:val="002056EB"/>
    <w:rsid w:val="002148AA"/>
    <w:rsid w:val="00252DD4"/>
    <w:rsid w:val="0025357B"/>
    <w:rsid w:val="002D2EA4"/>
    <w:rsid w:val="003039FF"/>
    <w:rsid w:val="003326D0"/>
    <w:rsid w:val="0045042E"/>
    <w:rsid w:val="00471D7B"/>
    <w:rsid w:val="004947C9"/>
    <w:rsid w:val="00503E79"/>
    <w:rsid w:val="00556312"/>
    <w:rsid w:val="005C1B32"/>
    <w:rsid w:val="005C1F9C"/>
    <w:rsid w:val="00621457"/>
    <w:rsid w:val="00636096"/>
    <w:rsid w:val="00663B68"/>
    <w:rsid w:val="006A1744"/>
    <w:rsid w:val="006A2736"/>
    <w:rsid w:val="006B2759"/>
    <w:rsid w:val="00771477"/>
    <w:rsid w:val="00797132"/>
    <w:rsid w:val="007C28A8"/>
    <w:rsid w:val="007C6F9B"/>
    <w:rsid w:val="00807EA8"/>
    <w:rsid w:val="00857148"/>
    <w:rsid w:val="009D7CAE"/>
    <w:rsid w:val="00A126B9"/>
    <w:rsid w:val="00A17CA8"/>
    <w:rsid w:val="00A250F8"/>
    <w:rsid w:val="00A43903"/>
    <w:rsid w:val="00A707AE"/>
    <w:rsid w:val="00A738CA"/>
    <w:rsid w:val="00AF2EDB"/>
    <w:rsid w:val="00AF6A79"/>
    <w:rsid w:val="00B42301"/>
    <w:rsid w:val="00BB2594"/>
    <w:rsid w:val="00BD7CEA"/>
    <w:rsid w:val="00C1406A"/>
    <w:rsid w:val="00C36638"/>
    <w:rsid w:val="00CE1BC5"/>
    <w:rsid w:val="00CE4B72"/>
    <w:rsid w:val="00D027AF"/>
    <w:rsid w:val="00D209D9"/>
    <w:rsid w:val="00D87271"/>
    <w:rsid w:val="00DB40E2"/>
    <w:rsid w:val="00E45660"/>
    <w:rsid w:val="00EA4602"/>
    <w:rsid w:val="00F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57B"/>
  </w:style>
  <w:style w:type="paragraph" w:styleId="a9">
    <w:name w:val="footer"/>
    <w:basedOn w:val="a"/>
    <w:link w:val="aa"/>
    <w:uiPriority w:val="99"/>
    <w:semiHidden/>
    <w:unhideWhenUsed/>
    <w:rsid w:val="002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3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31</cp:revision>
  <cp:lastPrinted>2019-05-23T01:46:00Z</cp:lastPrinted>
  <dcterms:created xsi:type="dcterms:W3CDTF">2017-07-20T07:13:00Z</dcterms:created>
  <dcterms:modified xsi:type="dcterms:W3CDTF">2019-05-23T01:46:00Z</dcterms:modified>
</cp:coreProperties>
</file>