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A767E6" w:rsidP="006E3BC9">
            <w:pPr>
              <w:jc w:val="center"/>
              <w:rPr>
                <w:rFonts w:ascii="Times New Roman" w:hAnsi="Times New Roman" w:cs="Times New Roman"/>
                <w:b/>
                <w:sz w:val="48"/>
                <w:szCs w:val="48"/>
              </w:rPr>
            </w:pPr>
            <w:r>
              <w:rPr>
                <w:rFonts w:ascii="Times New Roman" w:hAnsi="Times New Roman" w:cs="Times New Roman"/>
                <w:b/>
                <w:sz w:val="48"/>
                <w:szCs w:val="48"/>
              </w:rPr>
              <w:t>№ 13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0332AC" w:rsidRDefault="000332AC"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0332AC">
        <w:rPr>
          <w:rFonts w:ascii="Times New Roman" w:hAnsi="Times New Roman" w:cs="Times New Roman"/>
          <w:b/>
        </w:rPr>
        <w:t>сентябре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A767E6" w:rsidRDefault="00A767E6" w:rsidP="00A506BA">
            <w:pPr>
              <w:spacing w:after="0"/>
              <w:jc w:val="center"/>
              <w:rPr>
                <w:rFonts w:ascii="Times New Roman" w:hAnsi="Times New Roman" w:cs="Times New Roman"/>
                <w:b/>
                <w:sz w:val="24"/>
                <w:szCs w:val="24"/>
              </w:rPr>
            </w:pPr>
          </w:p>
          <w:p w:rsidR="00A830DB" w:rsidRPr="00A830DB" w:rsidRDefault="00A767E6"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18.09</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A830DB" w:rsidRPr="00A767E6" w:rsidRDefault="00A767E6" w:rsidP="00A767E6">
            <w:pPr>
              <w:spacing w:after="0" w:line="240" w:lineRule="exact"/>
              <w:jc w:val="both"/>
              <w:rPr>
                <w:rFonts w:ascii="Times New Roman" w:eastAsia="Times New Roman" w:hAnsi="Times New Roman" w:cs="Times New Roman"/>
                <w:sz w:val="24"/>
                <w:szCs w:val="24"/>
              </w:rPr>
            </w:pPr>
            <w:r w:rsidRPr="00A767E6">
              <w:rPr>
                <w:rFonts w:ascii="Times New Roman" w:eastAsia="Times New Roman" w:hAnsi="Times New Roman" w:cs="Times New Roman"/>
                <w:sz w:val="24"/>
                <w:szCs w:val="24"/>
              </w:rPr>
              <w:t>Об избрании председателя Совета депутатов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3</w:t>
            </w:r>
          </w:p>
        </w:tc>
      </w:tr>
      <w:tr w:rsidR="00A830DB" w:rsidRPr="00C4221C" w:rsidTr="004236EA">
        <w:trPr>
          <w:trHeight w:val="510"/>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18.09.2019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A830DB" w:rsidRPr="00A767E6" w:rsidRDefault="00A767E6" w:rsidP="00A767E6">
            <w:pPr>
              <w:spacing w:after="0" w:line="240" w:lineRule="exact"/>
              <w:jc w:val="both"/>
              <w:rPr>
                <w:rFonts w:ascii="Times New Roman" w:hAnsi="Times New Roman"/>
                <w:sz w:val="24"/>
                <w:szCs w:val="24"/>
              </w:rPr>
            </w:pPr>
            <w:r w:rsidRPr="00A767E6">
              <w:rPr>
                <w:rFonts w:ascii="Times New Roman" w:hAnsi="Times New Roman"/>
                <w:sz w:val="24"/>
                <w:szCs w:val="24"/>
              </w:rPr>
              <w:t>Об избрании заместителя председателя Совета депутатов сельского поселения «Село Маяк »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3</w:t>
            </w:r>
          </w:p>
        </w:tc>
      </w:tr>
      <w:tr w:rsidR="00A830DB" w:rsidRPr="00C4221C" w:rsidTr="004236EA">
        <w:trPr>
          <w:trHeight w:val="843"/>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18.09.2019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A767E6" w:rsidP="004236EA">
            <w:pPr>
              <w:spacing w:before="100" w:beforeAutospacing="1" w:after="0" w:line="240" w:lineRule="exact"/>
              <w:contextualSpacing/>
              <w:jc w:val="both"/>
              <w:rPr>
                <w:rFonts w:ascii="Times New Roman" w:hAnsi="Times New Roman" w:cs="Times New Roman"/>
                <w:sz w:val="24"/>
                <w:szCs w:val="24"/>
              </w:rPr>
            </w:pPr>
            <w:r w:rsidRPr="00A767E6">
              <w:rPr>
                <w:rFonts w:ascii="Times New Roman" w:hAnsi="Times New Roman" w:cs="Times New Roman"/>
                <w:sz w:val="24"/>
                <w:szCs w:val="24"/>
              </w:rPr>
              <w:t>Об образовании постоянных комиссий Совета депутатов сельского поселения «Село Маяк» Нанайского муниципального района и об утверждении их председателей</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3</w:t>
            </w: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18.09.2019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A830DB" w:rsidRPr="004236EA" w:rsidRDefault="00A767E6" w:rsidP="00A767E6">
            <w:pPr>
              <w:pStyle w:val="af3"/>
              <w:spacing w:line="240" w:lineRule="exact"/>
              <w:jc w:val="both"/>
              <w:rPr>
                <w:rFonts w:ascii="Times New Roman" w:hAnsi="Times New Roman"/>
                <w:color w:val="000000" w:themeColor="text1"/>
                <w:sz w:val="24"/>
                <w:szCs w:val="24"/>
              </w:rPr>
            </w:pPr>
            <w:r w:rsidRPr="00A767E6">
              <w:rPr>
                <w:rFonts w:ascii="Times New Roman" w:hAnsi="Times New Roman"/>
                <w:color w:val="000000" w:themeColor="text1"/>
                <w:sz w:val="24"/>
                <w:szCs w:val="24"/>
              </w:rPr>
              <w:t>О делегировании председателя Совета депутатов сельского поселения «Село Маяк» Нанайского муниципального района в состав Совета председателей Советов депутатов сельских поселений при Собрании депутатов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4</w:t>
            </w:r>
          </w:p>
        </w:tc>
      </w:tr>
      <w:tr w:rsidR="00A767E6" w:rsidRPr="00C4221C" w:rsidTr="00A767E6">
        <w:trPr>
          <w:trHeight w:val="347"/>
        </w:trPr>
        <w:tc>
          <w:tcPr>
            <w:tcW w:w="9286" w:type="dxa"/>
            <w:gridSpan w:val="4"/>
            <w:tcBorders>
              <w:top w:val="single" w:sz="4" w:space="0" w:color="auto"/>
              <w:left w:val="single" w:sz="4" w:space="0" w:color="auto"/>
              <w:bottom w:val="single" w:sz="4" w:space="0" w:color="auto"/>
              <w:right w:val="single" w:sz="4" w:space="0" w:color="auto"/>
            </w:tcBorders>
          </w:tcPr>
          <w:p w:rsidR="00A767E6" w:rsidRDefault="00A767E6" w:rsidP="00A506BA">
            <w:pPr>
              <w:spacing w:after="0"/>
              <w:jc w:val="center"/>
              <w:rPr>
                <w:rFonts w:ascii="Times New Roman" w:hAnsi="Times New Roman" w:cs="Times New Roman"/>
                <w:b/>
                <w:sz w:val="24"/>
                <w:szCs w:val="24"/>
              </w:rPr>
            </w:pPr>
          </w:p>
          <w:p w:rsidR="00A767E6" w:rsidRPr="00A767E6" w:rsidRDefault="00A767E6" w:rsidP="00A506BA">
            <w:pPr>
              <w:spacing w:after="0"/>
              <w:jc w:val="center"/>
              <w:rPr>
                <w:rFonts w:ascii="Times New Roman" w:hAnsi="Times New Roman" w:cs="Times New Roman"/>
                <w:b/>
              </w:rPr>
            </w:pPr>
            <w:r w:rsidRPr="00A767E6">
              <w:rPr>
                <w:rFonts w:ascii="Times New Roman" w:hAnsi="Times New Roman" w:cs="Times New Roman"/>
                <w:b/>
                <w:sz w:val="24"/>
                <w:szCs w:val="24"/>
              </w:rPr>
              <w:t>ПОСТАНОВЛЕНИЯ</w:t>
            </w:r>
          </w:p>
        </w:tc>
      </w:tr>
      <w:tr w:rsidR="00A830DB" w:rsidRPr="00C4221C" w:rsidTr="004236EA">
        <w:trPr>
          <w:trHeight w:val="298"/>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03.09</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6169" w:type="dxa"/>
            <w:tcBorders>
              <w:top w:val="single" w:sz="4" w:space="0" w:color="auto"/>
              <w:left w:val="single" w:sz="4" w:space="0" w:color="auto"/>
              <w:bottom w:val="single" w:sz="4" w:space="0" w:color="auto"/>
              <w:right w:val="single" w:sz="4" w:space="0" w:color="auto"/>
            </w:tcBorders>
          </w:tcPr>
          <w:p w:rsidR="00A830DB" w:rsidRPr="008D1E53" w:rsidRDefault="00A767E6" w:rsidP="00A767E6">
            <w:pPr>
              <w:spacing w:before="100" w:beforeAutospacing="1" w:after="100" w:afterAutospacing="1" w:line="240" w:lineRule="exact"/>
              <w:jc w:val="both"/>
              <w:rPr>
                <w:rFonts w:ascii="Times New Roman" w:eastAsia="Times New Roman" w:hAnsi="Times New Roman" w:cs="Times New Roman"/>
                <w:sz w:val="24"/>
                <w:szCs w:val="24"/>
              </w:rPr>
            </w:pPr>
            <w:r w:rsidRPr="00A767E6">
              <w:rPr>
                <w:rFonts w:ascii="Times New Roman" w:eastAsia="Times New Roman" w:hAnsi="Times New Roman" w:cs="Times New Roman"/>
                <w:sz w:val="24"/>
                <w:szCs w:val="24"/>
              </w:rPr>
              <w:t>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муниципальных нужд администрации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4</w:t>
            </w:r>
          </w:p>
        </w:tc>
      </w:tr>
      <w:tr w:rsidR="00A830DB" w:rsidRPr="00C4221C" w:rsidTr="004236EA">
        <w:trPr>
          <w:trHeight w:val="826"/>
        </w:trPr>
        <w:tc>
          <w:tcPr>
            <w:tcW w:w="1476" w:type="dxa"/>
            <w:tcBorders>
              <w:top w:val="single" w:sz="4" w:space="0" w:color="auto"/>
              <w:left w:val="single" w:sz="4" w:space="0" w:color="auto"/>
              <w:bottom w:val="single" w:sz="4" w:space="0" w:color="auto"/>
              <w:right w:val="single" w:sz="4" w:space="0" w:color="auto"/>
            </w:tcBorders>
          </w:tcPr>
          <w:p w:rsidR="00A830DB"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05.09</w:t>
            </w:r>
            <w:r w:rsidR="00A830DB">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A830DB"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61</w:t>
            </w:r>
          </w:p>
        </w:tc>
        <w:tc>
          <w:tcPr>
            <w:tcW w:w="6169" w:type="dxa"/>
            <w:tcBorders>
              <w:top w:val="single" w:sz="4" w:space="0" w:color="auto"/>
              <w:left w:val="single" w:sz="4" w:space="0" w:color="auto"/>
              <w:bottom w:val="single" w:sz="4" w:space="0" w:color="auto"/>
              <w:right w:val="single" w:sz="4" w:space="0" w:color="auto"/>
            </w:tcBorders>
          </w:tcPr>
          <w:p w:rsidR="00A830DB" w:rsidRPr="00A767E6" w:rsidRDefault="00A767E6" w:rsidP="00A767E6">
            <w:pPr>
              <w:pStyle w:val="Standard"/>
              <w:spacing w:line="227" w:lineRule="exact"/>
              <w:jc w:val="both"/>
              <w:rPr>
                <w:rFonts w:cs="Times New Roman"/>
              </w:rPr>
            </w:pPr>
            <w:r w:rsidRPr="00A767E6">
              <w:rPr>
                <w:rFonts w:cs="Times New Roman"/>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390861" w:rsidP="00A506BA">
            <w:pPr>
              <w:spacing w:after="0"/>
              <w:jc w:val="center"/>
              <w:rPr>
                <w:rFonts w:ascii="Times New Roman" w:hAnsi="Times New Roman" w:cs="Times New Roman"/>
              </w:rPr>
            </w:pPr>
            <w:r>
              <w:rPr>
                <w:rFonts w:ascii="Times New Roman" w:hAnsi="Times New Roman" w:cs="Times New Roman"/>
              </w:rPr>
              <w:t>24</w:t>
            </w:r>
          </w:p>
        </w:tc>
      </w:tr>
      <w:tr w:rsidR="00A767E6" w:rsidRPr="00C4221C" w:rsidTr="004236EA">
        <w:trPr>
          <w:trHeight w:val="826"/>
        </w:trPr>
        <w:tc>
          <w:tcPr>
            <w:tcW w:w="1476" w:type="dxa"/>
            <w:tcBorders>
              <w:top w:val="single" w:sz="4" w:space="0" w:color="auto"/>
              <w:left w:val="single" w:sz="4" w:space="0" w:color="auto"/>
              <w:bottom w:val="single" w:sz="4" w:space="0" w:color="auto"/>
              <w:right w:val="single" w:sz="4" w:space="0" w:color="auto"/>
            </w:tcBorders>
          </w:tcPr>
          <w:p w:rsidR="00A767E6"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19.09.2019</w:t>
            </w:r>
          </w:p>
        </w:tc>
        <w:tc>
          <w:tcPr>
            <w:tcW w:w="654" w:type="dxa"/>
            <w:tcBorders>
              <w:top w:val="single" w:sz="4" w:space="0" w:color="auto"/>
              <w:left w:val="single" w:sz="4" w:space="0" w:color="auto"/>
              <w:bottom w:val="single" w:sz="4" w:space="0" w:color="auto"/>
              <w:right w:val="single" w:sz="4" w:space="0" w:color="auto"/>
            </w:tcBorders>
          </w:tcPr>
          <w:p w:rsidR="00A767E6"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6169" w:type="dxa"/>
            <w:tcBorders>
              <w:top w:val="single" w:sz="4" w:space="0" w:color="auto"/>
              <w:left w:val="single" w:sz="4" w:space="0" w:color="auto"/>
              <w:bottom w:val="single" w:sz="4" w:space="0" w:color="auto"/>
              <w:right w:val="single" w:sz="4" w:space="0" w:color="auto"/>
            </w:tcBorders>
          </w:tcPr>
          <w:p w:rsidR="00A767E6" w:rsidRPr="00A767E6" w:rsidRDefault="00A767E6" w:rsidP="00A767E6">
            <w:pPr>
              <w:autoSpaceDE w:val="0"/>
              <w:autoSpaceDN w:val="0"/>
              <w:adjustRightInd w:val="0"/>
              <w:spacing w:after="0" w:line="240" w:lineRule="exact"/>
              <w:jc w:val="both"/>
              <w:rPr>
                <w:rFonts w:ascii="Times New Roman" w:eastAsia="Times New Roman" w:hAnsi="Times New Roman" w:cs="Times New Roman"/>
                <w:sz w:val="24"/>
                <w:szCs w:val="24"/>
              </w:rPr>
            </w:pPr>
            <w:r w:rsidRPr="00A767E6">
              <w:rPr>
                <w:rFonts w:ascii="Times New Roman" w:eastAsia="Times New Roman" w:hAnsi="Times New Roman" w:cs="Times New Roman"/>
                <w:sz w:val="24"/>
                <w:szCs w:val="24"/>
              </w:rPr>
              <w:t>Об утверждении Правил 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w:t>
            </w:r>
          </w:p>
        </w:tc>
        <w:tc>
          <w:tcPr>
            <w:tcW w:w="987" w:type="dxa"/>
            <w:tcBorders>
              <w:top w:val="single" w:sz="4" w:space="0" w:color="auto"/>
              <w:left w:val="single" w:sz="4" w:space="0" w:color="auto"/>
              <w:bottom w:val="single" w:sz="4" w:space="0" w:color="auto"/>
              <w:right w:val="single" w:sz="4" w:space="0" w:color="auto"/>
            </w:tcBorders>
          </w:tcPr>
          <w:p w:rsidR="00A767E6" w:rsidRDefault="00390861" w:rsidP="00A506BA">
            <w:pPr>
              <w:spacing w:after="0"/>
              <w:jc w:val="center"/>
              <w:rPr>
                <w:rFonts w:ascii="Times New Roman" w:hAnsi="Times New Roman" w:cs="Times New Roman"/>
              </w:rPr>
            </w:pPr>
            <w:r>
              <w:rPr>
                <w:rFonts w:ascii="Times New Roman" w:hAnsi="Times New Roman" w:cs="Times New Roman"/>
              </w:rPr>
              <w:t>29</w:t>
            </w:r>
          </w:p>
        </w:tc>
      </w:tr>
      <w:tr w:rsidR="00A767E6" w:rsidRPr="00C4221C" w:rsidTr="004236EA">
        <w:trPr>
          <w:trHeight w:val="826"/>
        </w:trPr>
        <w:tc>
          <w:tcPr>
            <w:tcW w:w="1476" w:type="dxa"/>
            <w:tcBorders>
              <w:top w:val="single" w:sz="4" w:space="0" w:color="auto"/>
              <w:left w:val="single" w:sz="4" w:space="0" w:color="auto"/>
              <w:bottom w:val="single" w:sz="4" w:space="0" w:color="auto"/>
              <w:right w:val="single" w:sz="4" w:space="0" w:color="auto"/>
            </w:tcBorders>
          </w:tcPr>
          <w:p w:rsidR="00A767E6"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25.09.2019</w:t>
            </w:r>
          </w:p>
        </w:tc>
        <w:tc>
          <w:tcPr>
            <w:tcW w:w="654" w:type="dxa"/>
            <w:tcBorders>
              <w:top w:val="single" w:sz="4" w:space="0" w:color="auto"/>
              <w:left w:val="single" w:sz="4" w:space="0" w:color="auto"/>
              <w:bottom w:val="single" w:sz="4" w:space="0" w:color="auto"/>
              <w:right w:val="single" w:sz="4" w:space="0" w:color="auto"/>
            </w:tcBorders>
          </w:tcPr>
          <w:p w:rsidR="00A767E6"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A767E6" w:rsidRPr="004236EA" w:rsidRDefault="00A767E6" w:rsidP="00A767E6">
            <w:pPr>
              <w:spacing w:after="0" w:line="240" w:lineRule="exact"/>
              <w:jc w:val="both"/>
              <w:rPr>
                <w:rFonts w:ascii="Times New Roman" w:eastAsia="Calibri" w:hAnsi="Times New Roman" w:cs="Times New Roman"/>
                <w:sz w:val="24"/>
                <w:szCs w:val="24"/>
                <w:lang w:eastAsia="en-US"/>
              </w:rPr>
            </w:pPr>
            <w:r w:rsidRPr="00A767E6">
              <w:rPr>
                <w:rFonts w:ascii="Times New Roman" w:eastAsia="Calibri" w:hAnsi="Times New Roman" w:cs="Times New Roman"/>
                <w:sz w:val="24"/>
                <w:szCs w:val="24"/>
                <w:lang w:eastAsia="en-US"/>
              </w:rPr>
              <w:t>О внесении изменений в постановление от 21.12.2018 № 97 «Об администрировании доходов» (с внесенными изменениями постановлением от 06.05.2019 № 26)</w:t>
            </w:r>
          </w:p>
        </w:tc>
        <w:tc>
          <w:tcPr>
            <w:tcW w:w="987" w:type="dxa"/>
            <w:tcBorders>
              <w:top w:val="single" w:sz="4" w:space="0" w:color="auto"/>
              <w:left w:val="single" w:sz="4" w:space="0" w:color="auto"/>
              <w:bottom w:val="single" w:sz="4" w:space="0" w:color="auto"/>
              <w:right w:val="single" w:sz="4" w:space="0" w:color="auto"/>
            </w:tcBorders>
          </w:tcPr>
          <w:p w:rsidR="00A767E6" w:rsidRDefault="00390861" w:rsidP="00A506BA">
            <w:pPr>
              <w:spacing w:after="0"/>
              <w:jc w:val="center"/>
              <w:rPr>
                <w:rFonts w:ascii="Times New Roman" w:hAnsi="Times New Roman" w:cs="Times New Roman"/>
              </w:rPr>
            </w:pPr>
            <w:r>
              <w:rPr>
                <w:rFonts w:ascii="Times New Roman" w:hAnsi="Times New Roman" w:cs="Times New Roman"/>
              </w:rPr>
              <w:t>31</w:t>
            </w:r>
          </w:p>
        </w:tc>
      </w:tr>
      <w:tr w:rsidR="00A767E6" w:rsidRPr="00C4221C" w:rsidTr="004236EA">
        <w:trPr>
          <w:trHeight w:val="826"/>
        </w:trPr>
        <w:tc>
          <w:tcPr>
            <w:tcW w:w="1476" w:type="dxa"/>
            <w:tcBorders>
              <w:top w:val="single" w:sz="4" w:space="0" w:color="auto"/>
              <w:left w:val="single" w:sz="4" w:space="0" w:color="auto"/>
              <w:bottom w:val="single" w:sz="4" w:space="0" w:color="auto"/>
              <w:right w:val="single" w:sz="4" w:space="0" w:color="auto"/>
            </w:tcBorders>
          </w:tcPr>
          <w:p w:rsidR="00A767E6"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25.09.2019</w:t>
            </w:r>
          </w:p>
        </w:tc>
        <w:tc>
          <w:tcPr>
            <w:tcW w:w="654" w:type="dxa"/>
            <w:tcBorders>
              <w:top w:val="single" w:sz="4" w:space="0" w:color="auto"/>
              <w:left w:val="single" w:sz="4" w:space="0" w:color="auto"/>
              <w:bottom w:val="single" w:sz="4" w:space="0" w:color="auto"/>
              <w:right w:val="single" w:sz="4" w:space="0" w:color="auto"/>
            </w:tcBorders>
          </w:tcPr>
          <w:p w:rsidR="00A767E6"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6169" w:type="dxa"/>
            <w:tcBorders>
              <w:top w:val="single" w:sz="4" w:space="0" w:color="auto"/>
              <w:left w:val="single" w:sz="4" w:space="0" w:color="auto"/>
              <w:bottom w:val="single" w:sz="4" w:space="0" w:color="auto"/>
              <w:right w:val="single" w:sz="4" w:space="0" w:color="auto"/>
            </w:tcBorders>
          </w:tcPr>
          <w:p w:rsidR="00A767E6" w:rsidRPr="00A767E6" w:rsidRDefault="00A767E6" w:rsidP="00A767E6">
            <w:pPr>
              <w:pStyle w:val="ConsNonformat"/>
              <w:widowControl/>
              <w:spacing w:line="240" w:lineRule="exact"/>
              <w:ind w:right="0"/>
              <w:jc w:val="both"/>
              <w:rPr>
                <w:rFonts w:ascii="Times New Roman" w:hAnsi="Times New Roman" w:cs="Times New Roman"/>
                <w:sz w:val="24"/>
                <w:szCs w:val="24"/>
              </w:rPr>
            </w:pPr>
            <w:r w:rsidRPr="00A767E6">
              <w:rPr>
                <w:rFonts w:ascii="Times New Roman" w:hAnsi="Times New Roman" w:cs="Times New Roman"/>
                <w:sz w:val="24"/>
                <w:szCs w:val="24"/>
              </w:rPr>
              <w:t>Об утверждении паспорта безопасности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767E6" w:rsidRDefault="00390861" w:rsidP="00A506BA">
            <w:pPr>
              <w:spacing w:after="0"/>
              <w:jc w:val="center"/>
              <w:rPr>
                <w:rFonts w:ascii="Times New Roman" w:hAnsi="Times New Roman" w:cs="Times New Roman"/>
              </w:rPr>
            </w:pPr>
            <w:r>
              <w:rPr>
                <w:rFonts w:ascii="Times New Roman" w:hAnsi="Times New Roman" w:cs="Times New Roman"/>
              </w:rPr>
              <w:t>33</w:t>
            </w:r>
          </w:p>
        </w:tc>
      </w:tr>
      <w:tr w:rsidR="00A767E6" w:rsidRPr="00C4221C" w:rsidTr="00A767E6">
        <w:trPr>
          <w:trHeight w:val="463"/>
        </w:trPr>
        <w:tc>
          <w:tcPr>
            <w:tcW w:w="1476" w:type="dxa"/>
            <w:tcBorders>
              <w:top w:val="single" w:sz="4" w:space="0" w:color="auto"/>
              <w:left w:val="single" w:sz="4" w:space="0" w:color="auto"/>
              <w:bottom w:val="single" w:sz="4" w:space="0" w:color="auto"/>
              <w:right w:val="single" w:sz="4" w:space="0" w:color="auto"/>
            </w:tcBorders>
          </w:tcPr>
          <w:p w:rsidR="00A767E6"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25.09.2019</w:t>
            </w:r>
          </w:p>
        </w:tc>
        <w:tc>
          <w:tcPr>
            <w:tcW w:w="654" w:type="dxa"/>
            <w:tcBorders>
              <w:top w:val="single" w:sz="4" w:space="0" w:color="auto"/>
              <w:left w:val="single" w:sz="4" w:space="0" w:color="auto"/>
              <w:bottom w:val="single" w:sz="4" w:space="0" w:color="auto"/>
              <w:right w:val="single" w:sz="4" w:space="0" w:color="auto"/>
            </w:tcBorders>
          </w:tcPr>
          <w:p w:rsidR="00A767E6"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6169" w:type="dxa"/>
            <w:tcBorders>
              <w:top w:val="single" w:sz="4" w:space="0" w:color="auto"/>
              <w:left w:val="single" w:sz="4" w:space="0" w:color="auto"/>
              <w:bottom w:val="single" w:sz="4" w:space="0" w:color="auto"/>
              <w:right w:val="single" w:sz="4" w:space="0" w:color="auto"/>
            </w:tcBorders>
          </w:tcPr>
          <w:p w:rsidR="00A767E6" w:rsidRPr="00A767E6" w:rsidRDefault="00A767E6" w:rsidP="00A767E6">
            <w:pPr>
              <w:spacing w:after="0" w:line="240" w:lineRule="auto"/>
              <w:jc w:val="both"/>
              <w:outlineLvl w:val="0"/>
              <w:rPr>
                <w:rFonts w:ascii="Times New Roman" w:eastAsia="Times New Roman" w:hAnsi="Times New Roman" w:cs="Times New Roman"/>
                <w:sz w:val="24"/>
                <w:szCs w:val="24"/>
              </w:rPr>
            </w:pPr>
            <w:r w:rsidRPr="00A767E6">
              <w:rPr>
                <w:rFonts w:ascii="Times New Roman" w:eastAsia="Times New Roman" w:hAnsi="Times New Roman" w:cs="Times New Roman"/>
                <w:sz w:val="24"/>
                <w:szCs w:val="24"/>
              </w:rPr>
              <w:t>О закреплении кода доходов</w:t>
            </w:r>
          </w:p>
        </w:tc>
        <w:tc>
          <w:tcPr>
            <w:tcW w:w="987" w:type="dxa"/>
            <w:tcBorders>
              <w:top w:val="single" w:sz="4" w:space="0" w:color="auto"/>
              <w:left w:val="single" w:sz="4" w:space="0" w:color="auto"/>
              <w:bottom w:val="single" w:sz="4" w:space="0" w:color="auto"/>
              <w:right w:val="single" w:sz="4" w:space="0" w:color="auto"/>
            </w:tcBorders>
          </w:tcPr>
          <w:p w:rsidR="00A767E6" w:rsidRDefault="00390861" w:rsidP="00A506BA">
            <w:pPr>
              <w:spacing w:after="0"/>
              <w:jc w:val="center"/>
              <w:rPr>
                <w:rFonts w:ascii="Times New Roman" w:hAnsi="Times New Roman" w:cs="Times New Roman"/>
              </w:rPr>
            </w:pPr>
            <w:r>
              <w:rPr>
                <w:rFonts w:ascii="Times New Roman" w:hAnsi="Times New Roman" w:cs="Times New Roman"/>
              </w:rPr>
              <w:t>45</w:t>
            </w:r>
          </w:p>
        </w:tc>
      </w:tr>
      <w:tr w:rsidR="00A767E6" w:rsidRPr="00C4221C" w:rsidTr="00545D6F">
        <w:trPr>
          <w:trHeight w:val="416"/>
        </w:trPr>
        <w:tc>
          <w:tcPr>
            <w:tcW w:w="1476" w:type="dxa"/>
            <w:tcBorders>
              <w:top w:val="single" w:sz="4" w:space="0" w:color="auto"/>
              <w:left w:val="single" w:sz="4" w:space="0" w:color="auto"/>
              <w:bottom w:val="single" w:sz="4" w:space="0" w:color="auto"/>
              <w:right w:val="single" w:sz="4" w:space="0" w:color="auto"/>
            </w:tcBorders>
          </w:tcPr>
          <w:p w:rsidR="00A767E6" w:rsidRDefault="00A767E6" w:rsidP="005730AD">
            <w:pPr>
              <w:spacing w:after="0"/>
              <w:jc w:val="center"/>
              <w:rPr>
                <w:rFonts w:ascii="Times New Roman" w:hAnsi="Times New Roman" w:cs="Times New Roman"/>
                <w:sz w:val="24"/>
                <w:szCs w:val="24"/>
              </w:rPr>
            </w:pPr>
            <w:r>
              <w:rPr>
                <w:rFonts w:ascii="Times New Roman" w:hAnsi="Times New Roman" w:cs="Times New Roman"/>
                <w:sz w:val="24"/>
                <w:szCs w:val="24"/>
              </w:rPr>
              <w:t>26.09.2019</w:t>
            </w:r>
          </w:p>
        </w:tc>
        <w:tc>
          <w:tcPr>
            <w:tcW w:w="654" w:type="dxa"/>
            <w:tcBorders>
              <w:top w:val="single" w:sz="4" w:space="0" w:color="auto"/>
              <w:left w:val="single" w:sz="4" w:space="0" w:color="auto"/>
              <w:bottom w:val="single" w:sz="4" w:space="0" w:color="auto"/>
              <w:right w:val="single" w:sz="4" w:space="0" w:color="auto"/>
            </w:tcBorders>
          </w:tcPr>
          <w:p w:rsidR="00A767E6" w:rsidRDefault="00A767E6" w:rsidP="000D67FF">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6169" w:type="dxa"/>
            <w:tcBorders>
              <w:top w:val="single" w:sz="4" w:space="0" w:color="auto"/>
              <w:left w:val="single" w:sz="4" w:space="0" w:color="auto"/>
              <w:bottom w:val="single" w:sz="4" w:space="0" w:color="auto"/>
              <w:right w:val="single" w:sz="4" w:space="0" w:color="auto"/>
            </w:tcBorders>
          </w:tcPr>
          <w:p w:rsidR="00A767E6" w:rsidRPr="004236EA" w:rsidRDefault="00545D6F" w:rsidP="004236EA">
            <w:pPr>
              <w:spacing w:after="160" w:line="240"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формировании кадрового резерва на 2020 год</w:t>
            </w:r>
          </w:p>
        </w:tc>
        <w:tc>
          <w:tcPr>
            <w:tcW w:w="987" w:type="dxa"/>
            <w:tcBorders>
              <w:top w:val="single" w:sz="4" w:space="0" w:color="auto"/>
              <w:left w:val="single" w:sz="4" w:space="0" w:color="auto"/>
              <w:bottom w:val="single" w:sz="4" w:space="0" w:color="auto"/>
              <w:right w:val="single" w:sz="4" w:space="0" w:color="auto"/>
            </w:tcBorders>
          </w:tcPr>
          <w:p w:rsidR="00A767E6" w:rsidRDefault="00390861" w:rsidP="00A506BA">
            <w:pPr>
              <w:spacing w:after="0"/>
              <w:jc w:val="center"/>
              <w:rPr>
                <w:rFonts w:ascii="Times New Roman" w:hAnsi="Times New Roman" w:cs="Times New Roman"/>
              </w:rPr>
            </w:pPr>
            <w:r>
              <w:rPr>
                <w:rFonts w:ascii="Times New Roman" w:hAnsi="Times New Roman" w:cs="Times New Roman"/>
              </w:rPr>
              <w:t>46</w:t>
            </w: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b/>
              </w:rPr>
            </w:pPr>
            <w:r w:rsidRPr="005636B9">
              <w:rPr>
                <w:rFonts w:ascii="Times New Roman" w:hAnsi="Times New Roman" w:cs="Times New Roman"/>
                <w:b/>
              </w:rPr>
              <w:t>РАСПОРЯЖЕНИЯ</w:t>
            </w:r>
          </w:p>
          <w:p w:rsidR="004236EA" w:rsidRPr="005636B9" w:rsidRDefault="004236EA" w:rsidP="00A506BA">
            <w:pPr>
              <w:spacing w:after="0"/>
              <w:jc w:val="center"/>
              <w:rPr>
                <w:rFonts w:ascii="Times New Roman" w:hAnsi="Times New Roman" w:cs="Times New Roman"/>
                <w:b/>
              </w:rPr>
            </w:pPr>
          </w:p>
        </w:tc>
      </w:tr>
      <w:tr w:rsidR="005636B9" w:rsidRPr="00C4221C" w:rsidTr="005636B9">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B96247"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03.09</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B96247" w:rsidP="000D67FF">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6169" w:type="dxa"/>
            <w:tcBorders>
              <w:top w:val="single" w:sz="4" w:space="0" w:color="auto"/>
              <w:left w:val="single" w:sz="4" w:space="0" w:color="auto"/>
              <w:bottom w:val="single" w:sz="4" w:space="0" w:color="auto"/>
              <w:right w:val="single" w:sz="4" w:space="0" w:color="auto"/>
            </w:tcBorders>
          </w:tcPr>
          <w:p w:rsidR="005636B9" w:rsidRPr="00B96247" w:rsidRDefault="00B96247" w:rsidP="00B96247">
            <w:pPr>
              <w:pStyle w:val="af3"/>
              <w:spacing w:line="240" w:lineRule="exact"/>
              <w:rPr>
                <w:rFonts w:ascii="Times New Roman" w:hAnsi="Times New Roman" w:cs="Times New Roman"/>
                <w:sz w:val="24"/>
                <w:szCs w:val="24"/>
              </w:rPr>
            </w:pPr>
            <w:r w:rsidRPr="00B96247">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5636B9" w:rsidRDefault="00390861" w:rsidP="00A506BA">
            <w:pPr>
              <w:spacing w:after="0"/>
              <w:jc w:val="center"/>
              <w:rPr>
                <w:rFonts w:ascii="Times New Roman" w:hAnsi="Times New Roman" w:cs="Times New Roman"/>
              </w:rPr>
            </w:pPr>
            <w:r>
              <w:rPr>
                <w:rFonts w:ascii="Times New Roman" w:hAnsi="Times New Roman" w:cs="Times New Roman"/>
              </w:rPr>
              <w:t>47</w:t>
            </w:r>
          </w:p>
        </w:tc>
      </w:tr>
      <w:tr w:rsidR="005636B9" w:rsidRPr="00C4221C" w:rsidTr="00B96247">
        <w:trPr>
          <w:trHeight w:val="341"/>
        </w:trPr>
        <w:tc>
          <w:tcPr>
            <w:tcW w:w="1476" w:type="dxa"/>
            <w:tcBorders>
              <w:top w:val="single" w:sz="4" w:space="0" w:color="auto"/>
              <w:left w:val="single" w:sz="4" w:space="0" w:color="auto"/>
              <w:bottom w:val="single" w:sz="4" w:space="0" w:color="auto"/>
              <w:right w:val="single" w:sz="4" w:space="0" w:color="auto"/>
            </w:tcBorders>
          </w:tcPr>
          <w:p w:rsidR="005636B9" w:rsidRDefault="00B96247" w:rsidP="005730AD">
            <w:pPr>
              <w:spacing w:after="0"/>
              <w:jc w:val="center"/>
              <w:rPr>
                <w:rFonts w:ascii="Times New Roman" w:hAnsi="Times New Roman" w:cs="Times New Roman"/>
                <w:sz w:val="24"/>
                <w:szCs w:val="24"/>
              </w:rPr>
            </w:pPr>
            <w:r>
              <w:rPr>
                <w:rFonts w:ascii="Times New Roman" w:hAnsi="Times New Roman" w:cs="Times New Roman"/>
                <w:sz w:val="24"/>
                <w:szCs w:val="24"/>
              </w:rPr>
              <w:t>18.09</w:t>
            </w:r>
            <w:r w:rsidR="005636B9">
              <w:rPr>
                <w:rFonts w:ascii="Times New Roman" w:hAnsi="Times New Roman" w:cs="Times New Roman"/>
                <w:sz w:val="24"/>
                <w:szCs w:val="24"/>
              </w:rPr>
              <w:t>.2019</w:t>
            </w:r>
          </w:p>
        </w:tc>
        <w:tc>
          <w:tcPr>
            <w:tcW w:w="654" w:type="dxa"/>
            <w:tcBorders>
              <w:top w:val="single" w:sz="4" w:space="0" w:color="auto"/>
              <w:left w:val="single" w:sz="4" w:space="0" w:color="auto"/>
              <w:bottom w:val="single" w:sz="4" w:space="0" w:color="auto"/>
              <w:right w:val="single" w:sz="4" w:space="0" w:color="auto"/>
            </w:tcBorders>
          </w:tcPr>
          <w:p w:rsidR="005636B9" w:rsidRDefault="00B96247" w:rsidP="000D67F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B96247" w:rsidP="005636B9">
            <w:pPr>
              <w:pStyle w:val="af3"/>
              <w:spacing w:line="240" w:lineRule="exact"/>
              <w:rPr>
                <w:rFonts w:ascii="Times New Roman" w:hAnsi="Times New Roman" w:cs="Times New Roman"/>
                <w:sz w:val="24"/>
                <w:szCs w:val="24"/>
              </w:rPr>
            </w:pPr>
            <w:r w:rsidRPr="00B96247">
              <w:rPr>
                <w:rFonts w:ascii="Times New Roman" w:hAnsi="Times New Roman" w:cs="Times New Roman"/>
                <w:sz w:val="24"/>
                <w:szCs w:val="24"/>
              </w:rPr>
              <w:t>Об объявлении замечания</w:t>
            </w:r>
            <w:r w:rsidRPr="005636B9">
              <w:rPr>
                <w:rFonts w:ascii="Times New Roman" w:hAnsi="Times New Roman" w:cs="Times New Roman"/>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tcPr>
          <w:p w:rsidR="005636B9" w:rsidRDefault="00390861" w:rsidP="00A506BA">
            <w:pPr>
              <w:spacing w:after="0"/>
              <w:jc w:val="center"/>
              <w:rPr>
                <w:rFonts w:ascii="Times New Roman" w:hAnsi="Times New Roman" w:cs="Times New Roman"/>
              </w:rPr>
            </w:pPr>
            <w:r>
              <w:rPr>
                <w:rFonts w:ascii="Times New Roman" w:hAnsi="Times New Roman" w:cs="Times New Roman"/>
              </w:rPr>
              <w:t>47</w:t>
            </w:r>
          </w:p>
        </w:tc>
      </w:tr>
      <w:tr w:rsidR="00B96247" w:rsidRPr="00C4221C" w:rsidTr="005636B9">
        <w:trPr>
          <w:trHeight w:val="495"/>
        </w:trPr>
        <w:tc>
          <w:tcPr>
            <w:tcW w:w="1476" w:type="dxa"/>
            <w:tcBorders>
              <w:top w:val="single" w:sz="4" w:space="0" w:color="auto"/>
              <w:left w:val="single" w:sz="4" w:space="0" w:color="auto"/>
              <w:bottom w:val="single" w:sz="4" w:space="0" w:color="auto"/>
              <w:right w:val="single" w:sz="4" w:space="0" w:color="auto"/>
            </w:tcBorders>
          </w:tcPr>
          <w:p w:rsidR="00B96247" w:rsidRDefault="00B96247" w:rsidP="005730AD">
            <w:pPr>
              <w:spacing w:after="0"/>
              <w:jc w:val="center"/>
              <w:rPr>
                <w:rFonts w:ascii="Times New Roman" w:hAnsi="Times New Roman" w:cs="Times New Roman"/>
                <w:sz w:val="24"/>
                <w:szCs w:val="24"/>
              </w:rPr>
            </w:pPr>
            <w:r>
              <w:rPr>
                <w:rFonts w:ascii="Times New Roman" w:hAnsi="Times New Roman" w:cs="Times New Roman"/>
                <w:sz w:val="24"/>
                <w:szCs w:val="24"/>
              </w:rPr>
              <w:t>30.09.2019</w:t>
            </w:r>
          </w:p>
        </w:tc>
        <w:tc>
          <w:tcPr>
            <w:tcW w:w="654" w:type="dxa"/>
            <w:tcBorders>
              <w:top w:val="single" w:sz="4" w:space="0" w:color="auto"/>
              <w:left w:val="single" w:sz="4" w:space="0" w:color="auto"/>
              <w:bottom w:val="single" w:sz="4" w:space="0" w:color="auto"/>
              <w:right w:val="single" w:sz="4" w:space="0" w:color="auto"/>
            </w:tcBorders>
          </w:tcPr>
          <w:p w:rsidR="00B96247" w:rsidRDefault="00B96247" w:rsidP="000D67FF">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6169" w:type="dxa"/>
            <w:tcBorders>
              <w:top w:val="single" w:sz="4" w:space="0" w:color="auto"/>
              <w:left w:val="single" w:sz="4" w:space="0" w:color="auto"/>
              <w:bottom w:val="single" w:sz="4" w:space="0" w:color="auto"/>
              <w:right w:val="single" w:sz="4" w:space="0" w:color="auto"/>
            </w:tcBorders>
          </w:tcPr>
          <w:p w:rsidR="00B96247" w:rsidRPr="004236EA" w:rsidRDefault="00B96247" w:rsidP="004236EA">
            <w:pPr>
              <w:spacing w:after="0" w:line="240" w:lineRule="exact"/>
              <w:jc w:val="both"/>
              <w:rPr>
                <w:rFonts w:ascii="Times New Roman" w:eastAsia="Times New Roman" w:hAnsi="Times New Roman" w:cs="Times New Roman"/>
                <w:sz w:val="24"/>
                <w:szCs w:val="24"/>
              </w:rPr>
            </w:pPr>
            <w:r w:rsidRPr="00B96247">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B96247" w:rsidRDefault="00390861" w:rsidP="00A506BA">
            <w:pPr>
              <w:spacing w:after="0"/>
              <w:jc w:val="center"/>
              <w:rPr>
                <w:rFonts w:ascii="Times New Roman" w:hAnsi="Times New Roman" w:cs="Times New Roman"/>
              </w:rPr>
            </w:pPr>
            <w:r>
              <w:rPr>
                <w:rFonts w:ascii="Times New Roman" w:hAnsi="Times New Roman" w:cs="Times New Roman"/>
              </w:rPr>
              <w:t>47</w:t>
            </w:r>
          </w:p>
        </w:tc>
      </w:tr>
    </w:tbl>
    <w:p w:rsidR="00D149B7" w:rsidRDefault="00D149B7" w:rsidP="00084136">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B96247" w:rsidP="00104FC0">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04FC0" w:rsidRDefault="00B96247"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18.09</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Об избрании председателя Совета депутатов сельского поселения «Село Маяк» Нанайского муниципального района Хабаровского края</w:t>
      </w:r>
    </w:p>
    <w:p w:rsidR="00F772C4" w:rsidRPr="00F772C4" w:rsidRDefault="00F772C4" w:rsidP="00F772C4">
      <w:pPr>
        <w:spacing w:after="0" w:line="240" w:lineRule="auto"/>
        <w:jc w:val="both"/>
        <w:rPr>
          <w:rFonts w:ascii="Times New Roman" w:hAnsi="Times New Roman"/>
          <w:sz w:val="20"/>
          <w:szCs w:val="20"/>
        </w:rPr>
      </w:pPr>
    </w:p>
    <w:p w:rsidR="00F772C4" w:rsidRPr="00F772C4" w:rsidRDefault="00F772C4" w:rsidP="00F772C4">
      <w:pPr>
        <w:spacing w:after="0" w:line="240" w:lineRule="auto"/>
        <w:jc w:val="both"/>
        <w:rPr>
          <w:rFonts w:ascii="Times New Roman" w:hAnsi="Times New Roman"/>
          <w:sz w:val="20"/>
          <w:szCs w:val="20"/>
        </w:rPr>
      </w:pP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В соответствии со статьями 26 устава сельского поселения «Село Маяк» Нанайского муниципального района Хабаровского края и статьей 6 Регламента Совета депутатов сельского поселения «Село Маяк» Нанайского муниципального района Хабаровского края, Совет депутатов</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РЕШИЛ:</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Избрать председателем Совета депутатов сельского поселения «Село Маяк» Нанайского муниципального района Хабаровского края Алипченко Алексея Владимировича.</w:t>
      </w:r>
    </w:p>
    <w:p w:rsidR="00F772C4" w:rsidRPr="00F772C4" w:rsidRDefault="00F772C4" w:rsidP="00F772C4">
      <w:pPr>
        <w:spacing w:after="0" w:line="240" w:lineRule="auto"/>
        <w:jc w:val="both"/>
        <w:rPr>
          <w:rFonts w:ascii="Times New Roman" w:hAnsi="Times New Roman"/>
          <w:sz w:val="20"/>
          <w:szCs w:val="20"/>
        </w:rPr>
      </w:pPr>
    </w:p>
    <w:p w:rsidR="004236EA" w:rsidRDefault="00F772C4" w:rsidP="00F772C4">
      <w:pPr>
        <w:spacing w:after="0" w:line="240" w:lineRule="auto"/>
        <w:rPr>
          <w:rFonts w:ascii="Times New Roman" w:hAnsi="Times New Roman"/>
          <w:sz w:val="20"/>
          <w:szCs w:val="20"/>
        </w:rPr>
      </w:pPr>
      <w:r w:rsidRPr="00F772C4">
        <w:rPr>
          <w:rFonts w:ascii="Times New Roman" w:hAnsi="Times New Roman"/>
          <w:sz w:val="20"/>
          <w:szCs w:val="20"/>
        </w:rPr>
        <w:t>Председательствующий                                                                           В.В. Борисенк</w:t>
      </w:r>
      <w:r>
        <w:rPr>
          <w:rFonts w:ascii="Times New Roman" w:hAnsi="Times New Roman"/>
          <w:sz w:val="20"/>
          <w:szCs w:val="20"/>
        </w:rPr>
        <w:t>о</w:t>
      </w:r>
    </w:p>
    <w:p w:rsidR="00F772C4" w:rsidRDefault="00F772C4" w:rsidP="00F772C4">
      <w:pPr>
        <w:spacing w:after="0" w:line="240" w:lineRule="auto"/>
        <w:rPr>
          <w:rFonts w:ascii="Times New Roman" w:hAnsi="Times New Roman"/>
          <w:sz w:val="20"/>
          <w:szCs w:val="20"/>
        </w:rPr>
      </w:pPr>
    </w:p>
    <w:p w:rsidR="00F772C4" w:rsidRPr="005730AD" w:rsidRDefault="00F772C4" w:rsidP="00F772C4">
      <w:pPr>
        <w:spacing w:after="0" w:line="240" w:lineRule="auto"/>
        <w:jc w:val="center"/>
        <w:rPr>
          <w:rFonts w:ascii="Times New Roman" w:hAnsi="Times New Roman" w:cs="Times New Roman"/>
        </w:rPr>
      </w:pPr>
      <w:r w:rsidRPr="005730AD">
        <w:rPr>
          <w:rFonts w:ascii="Times New Roman" w:hAnsi="Times New Roman" w:cs="Times New Roman"/>
        </w:rPr>
        <w:t>***</w:t>
      </w:r>
    </w:p>
    <w:p w:rsidR="00F772C4" w:rsidRDefault="00F772C4" w:rsidP="00F772C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772C4" w:rsidRDefault="00F772C4" w:rsidP="00F772C4">
      <w:pPr>
        <w:spacing w:after="0" w:line="240" w:lineRule="auto"/>
        <w:rPr>
          <w:rFonts w:ascii="Times New Roman" w:hAnsi="Times New Roman" w:cs="Times New Roman"/>
          <w:sz w:val="20"/>
          <w:szCs w:val="20"/>
        </w:rPr>
      </w:pPr>
      <w:r>
        <w:rPr>
          <w:rFonts w:ascii="Times New Roman" w:hAnsi="Times New Roman" w:cs="Times New Roman"/>
          <w:sz w:val="20"/>
          <w:szCs w:val="20"/>
        </w:rPr>
        <w:t>18.09.2019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p>
    <w:p w:rsidR="00F772C4" w:rsidRPr="00104FC0" w:rsidRDefault="00F772C4" w:rsidP="00F772C4">
      <w:pPr>
        <w:spacing w:after="0" w:line="240" w:lineRule="auto"/>
        <w:jc w:val="center"/>
        <w:rPr>
          <w:rFonts w:ascii="Times New Roman" w:hAnsi="Times New Roman"/>
        </w:rPr>
      </w:pPr>
      <w:r w:rsidRPr="005730AD">
        <w:rPr>
          <w:rFonts w:ascii="Times New Roman" w:hAnsi="Times New Roman"/>
        </w:rPr>
        <w:t>с. Маяк</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Об избрании заместителя председателя Совета депутатов сельского поселения «Село Маяк » Нанайского муниципального района Хабаровского края</w:t>
      </w:r>
    </w:p>
    <w:p w:rsidR="00F772C4" w:rsidRPr="00F772C4" w:rsidRDefault="00F772C4" w:rsidP="00F772C4">
      <w:pPr>
        <w:spacing w:after="0" w:line="240" w:lineRule="auto"/>
        <w:jc w:val="both"/>
        <w:rPr>
          <w:rFonts w:ascii="Times New Roman" w:hAnsi="Times New Roman"/>
          <w:sz w:val="20"/>
          <w:szCs w:val="20"/>
        </w:rPr>
      </w:pPr>
    </w:p>
    <w:p w:rsidR="00F772C4" w:rsidRPr="00F772C4" w:rsidRDefault="00F772C4" w:rsidP="00F772C4">
      <w:pPr>
        <w:spacing w:after="0" w:line="240" w:lineRule="auto"/>
        <w:jc w:val="both"/>
        <w:rPr>
          <w:rFonts w:ascii="Times New Roman" w:hAnsi="Times New Roman"/>
          <w:sz w:val="20"/>
          <w:szCs w:val="20"/>
        </w:rPr>
      </w:pP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В соответствии со статьей 27 устава сельского поселения «Село Маяк» Нанайского муниципального района Хабаровского края и статьей 7 Регламента Совета депутатов сельского поселения «Село Маяк» Нанайского муниципального района Хабаровского края, Совет депутатов</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РЕШИЛ:</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Избрать заместителем председателя Совета депутатов сельского поселения «Село Маяк» Нанайского муниципального района Хабаровского края Борисенко Валентину Васильевну.</w:t>
      </w:r>
    </w:p>
    <w:p w:rsidR="00F772C4" w:rsidRPr="00F772C4" w:rsidRDefault="00F772C4" w:rsidP="00F772C4">
      <w:pPr>
        <w:spacing w:after="0" w:line="240" w:lineRule="auto"/>
        <w:ind w:firstLine="741"/>
        <w:jc w:val="both"/>
        <w:rPr>
          <w:rFonts w:ascii="Times New Roman" w:hAnsi="Times New Roman"/>
          <w:sz w:val="20"/>
          <w:szCs w:val="20"/>
        </w:rPr>
      </w:pPr>
    </w:p>
    <w:p w:rsidR="00F772C4" w:rsidRPr="00F772C4" w:rsidRDefault="00F772C4" w:rsidP="00F772C4">
      <w:pPr>
        <w:spacing w:after="0" w:line="240" w:lineRule="auto"/>
        <w:jc w:val="both"/>
        <w:rPr>
          <w:rFonts w:ascii="Times New Roman" w:hAnsi="Times New Roman"/>
          <w:sz w:val="20"/>
          <w:szCs w:val="20"/>
        </w:rPr>
      </w:pP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Председатель Совета депутатов                                                           А.В. Алипченко</w:t>
      </w:r>
    </w:p>
    <w:p w:rsidR="00F772C4" w:rsidRPr="00F772C4" w:rsidRDefault="00F772C4" w:rsidP="00F772C4">
      <w:pPr>
        <w:spacing w:after="0" w:line="240" w:lineRule="auto"/>
        <w:jc w:val="center"/>
        <w:rPr>
          <w:rFonts w:ascii="Times New Roman" w:hAnsi="Times New Roman" w:cs="Times New Roman"/>
          <w:sz w:val="20"/>
          <w:szCs w:val="20"/>
        </w:rPr>
      </w:pPr>
    </w:p>
    <w:p w:rsidR="00F772C4" w:rsidRPr="005730AD" w:rsidRDefault="00F772C4" w:rsidP="00F772C4">
      <w:pPr>
        <w:spacing w:after="0" w:line="240" w:lineRule="auto"/>
        <w:jc w:val="center"/>
        <w:rPr>
          <w:rFonts w:ascii="Times New Roman" w:hAnsi="Times New Roman" w:cs="Times New Roman"/>
        </w:rPr>
      </w:pPr>
      <w:r w:rsidRPr="005730AD">
        <w:rPr>
          <w:rFonts w:ascii="Times New Roman" w:hAnsi="Times New Roman" w:cs="Times New Roman"/>
        </w:rPr>
        <w:t>***</w:t>
      </w:r>
    </w:p>
    <w:p w:rsidR="00F772C4" w:rsidRDefault="00F772C4" w:rsidP="00F772C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772C4" w:rsidRDefault="00F772C4" w:rsidP="00F772C4">
      <w:pPr>
        <w:spacing w:after="0" w:line="240" w:lineRule="auto"/>
        <w:rPr>
          <w:rFonts w:ascii="Times New Roman" w:hAnsi="Times New Roman" w:cs="Times New Roman"/>
          <w:sz w:val="20"/>
          <w:szCs w:val="20"/>
        </w:rPr>
      </w:pPr>
      <w:r>
        <w:rPr>
          <w:rFonts w:ascii="Times New Roman" w:hAnsi="Times New Roman" w:cs="Times New Roman"/>
          <w:sz w:val="20"/>
          <w:szCs w:val="20"/>
        </w:rPr>
        <w:t>18.09.2019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w:t>
      </w:r>
    </w:p>
    <w:p w:rsidR="00F772C4" w:rsidRPr="00104FC0" w:rsidRDefault="00F772C4" w:rsidP="00F772C4">
      <w:pPr>
        <w:spacing w:after="0" w:line="240" w:lineRule="auto"/>
        <w:jc w:val="center"/>
        <w:rPr>
          <w:rFonts w:ascii="Times New Roman" w:hAnsi="Times New Roman"/>
        </w:rPr>
      </w:pPr>
      <w:r w:rsidRPr="005730AD">
        <w:rPr>
          <w:rFonts w:ascii="Times New Roman" w:hAnsi="Times New Roman"/>
        </w:rPr>
        <w:t>с. Маяк</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Об образовании постоянных комиссий Совета депутатов сельского поселения «Село Маяк» Нанайского муниципального района и об утверждении их председателей</w:t>
      </w:r>
    </w:p>
    <w:p w:rsidR="00F772C4" w:rsidRPr="00F772C4" w:rsidRDefault="00F772C4" w:rsidP="00F772C4">
      <w:pPr>
        <w:spacing w:after="0" w:line="240" w:lineRule="auto"/>
        <w:ind w:firstLine="684"/>
        <w:jc w:val="both"/>
        <w:rPr>
          <w:rFonts w:ascii="Times New Roman" w:hAnsi="Times New Roman"/>
          <w:sz w:val="20"/>
          <w:szCs w:val="20"/>
        </w:rPr>
      </w:pPr>
    </w:p>
    <w:p w:rsidR="00F772C4" w:rsidRPr="00F772C4" w:rsidRDefault="00F772C4" w:rsidP="00F772C4">
      <w:pPr>
        <w:spacing w:after="0" w:line="240" w:lineRule="auto"/>
        <w:ind w:firstLine="741"/>
        <w:jc w:val="both"/>
        <w:rPr>
          <w:rFonts w:ascii="Times New Roman" w:hAnsi="Times New Roman"/>
          <w:sz w:val="20"/>
          <w:szCs w:val="20"/>
        </w:rPr>
      </w:pP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В соответствии со статьей 22 устава Нанайского муниципального района Хабаровского края и статьями 10 и 11 Регламента Совета депутатов сельского поселения «Село Маяк» Нанайского муниципального района Хабаровского края, Совет депутатов</w:t>
      </w:r>
    </w:p>
    <w:p w:rsidR="00F772C4" w:rsidRPr="00F772C4" w:rsidRDefault="00F772C4" w:rsidP="00F772C4">
      <w:pPr>
        <w:spacing w:after="0" w:line="240" w:lineRule="auto"/>
        <w:jc w:val="both"/>
        <w:rPr>
          <w:rFonts w:ascii="Times New Roman" w:hAnsi="Times New Roman"/>
          <w:sz w:val="20"/>
          <w:szCs w:val="20"/>
        </w:rPr>
      </w:pPr>
      <w:r w:rsidRPr="00F772C4">
        <w:rPr>
          <w:rFonts w:ascii="Times New Roman" w:hAnsi="Times New Roman"/>
          <w:sz w:val="20"/>
          <w:szCs w:val="20"/>
        </w:rPr>
        <w:t>РЕШИЛ:</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1. Образовать в Совете депутатов сельского поселения «Село Маяк» Нанайского муниципального района Хабаровского края две постоянные комиссии: планово-бюджетную комиссию и комиссию по социальным вопросам.</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2. Утвердить следующий персональный состав планово-бюджетной комиссии Совета депутатов сельского поселения «Село Маяк» Нанайского муниципального района: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Рахманова Елена Анатольевна;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Новичкова Анна Деомидовна;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lastRenderedPageBreak/>
        <w:t>Зубович Геннадий Александрович;</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Свинкина Светлана Константиновна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3. Утвердить следующий персональный состав комиссии по социальным вопросам Собрания депутатов Нанайского муниципального района: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Савинская Галина Евгеньевна;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Сотникова Екатерина Викторовна;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Шилова Анна Владимировна;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Томилко Наталья Ханифовна.</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4. Утвердить председателем планово-бюджетной постоянной комиссии Совета депутатов сельского поселения «Село Маяк» Нанайского муниципального района депутата Рахманову Елену Анатольевну.</w:t>
      </w:r>
    </w:p>
    <w:p w:rsidR="00F772C4" w:rsidRPr="00F772C4" w:rsidRDefault="00F772C4" w:rsidP="00F772C4">
      <w:pPr>
        <w:spacing w:after="0" w:line="240" w:lineRule="auto"/>
        <w:ind w:firstLine="741"/>
        <w:jc w:val="both"/>
        <w:rPr>
          <w:rFonts w:ascii="Times New Roman" w:hAnsi="Times New Roman"/>
          <w:sz w:val="20"/>
          <w:szCs w:val="20"/>
        </w:rPr>
      </w:pPr>
      <w:r w:rsidRPr="00F772C4">
        <w:rPr>
          <w:rFonts w:ascii="Times New Roman" w:hAnsi="Times New Roman"/>
          <w:sz w:val="20"/>
          <w:szCs w:val="20"/>
        </w:rPr>
        <w:t>5. Утвердить председателем постоянной комиссии по социальным вопросам Совета депутатов сельского поселения «Село Маяк» Нанайского муниципального района депутата Савинскую Галину Евгеньевну.</w:t>
      </w:r>
    </w:p>
    <w:p w:rsidR="00F772C4" w:rsidRPr="00F772C4" w:rsidRDefault="00F772C4" w:rsidP="00F772C4">
      <w:pPr>
        <w:spacing w:after="0" w:line="240" w:lineRule="auto"/>
        <w:ind w:firstLine="741"/>
        <w:jc w:val="both"/>
        <w:rPr>
          <w:rFonts w:ascii="Times New Roman" w:hAnsi="Times New Roman"/>
          <w:sz w:val="20"/>
          <w:szCs w:val="20"/>
        </w:rPr>
      </w:pPr>
    </w:p>
    <w:p w:rsidR="00F772C4" w:rsidRPr="00F772C4" w:rsidRDefault="00F772C4" w:rsidP="00F772C4">
      <w:pPr>
        <w:spacing w:after="0" w:line="240" w:lineRule="auto"/>
        <w:rPr>
          <w:rFonts w:ascii="Times New Roman" w:hAnsi="Times New Roman"/>
          <w:sz w:val="20"/>
          <w:szCs w:val="20"/>
        </w:rPr>
      </w:pPr>
    </w:p>
    <w:p w:rsidR="00F772C4" w:rsidRPr="00F772C4" w:rsidRDefault="00F772C4" w:rsidP="00F772C4">
      <w:pPr>
        <w:spacing w:after="0" w:line="240" w:lineRule="auto"/>
        <w:rPr>
          <w:rFonts w:ascii="Times New Roman" w:hAnsi="Times New Roman"/>
          <w:sz w:val="20"/>
          <w:szCs w:val="20"/>
        </w:rPr>
      </w:pPr>
      <w:r w:rsidRPr="00F772C4">
        <w:rPr>
          <w:rFonts w:ascii="Times New Roman" w:hAnsi="Times New Roman"/>
          <w:sz w:val="20"/>
          <w:szCs w:val="20"/>
        </w:rPr>
        <w:t>Председатель Совета депутатов                                                           А.В. Алипченко</w:t>
      </w:r>
    </w:p>
    <w:p w:rsidR="00F772C4" w:rsidRPr="00F772C4" w:rsidRDefault="00F772C4" w:rsidP="00F772C4">
      <w:pPr>
        <w:spacing w:after="0" w:line="240" w:lineRule="auto"/>
        <w:jc w:val="center"/>
        <w:rPr>
          <w:rFonts w:ascii="Times New Roman" w:hAnsi="Times New Roman" w:cs="Times New Roman"/>
          <w:sz w:val="20"/>
          <w:szCs w:val="20"/>
        </w:rPr>
      </w:pPr>
    </w:p>
    <w:p w:rsidR="00F772C4" w:rsidRPr="00F772C4" w:rsidRDefault="00F772C4" w:rsidP="00F772C4">
      <w:pPr>
        <w:spacing w:after="0" w:line="240" w:lineRule="auto"/>
        <w:jc w:val="center"/>
        <w:rPr>
          <w:rFonts w:ascii="Times New Roman" w:hAnsi="Times New Roman" w:cs="Times New Roman"/>
          <w:sz w:val="20"/>
          <w:szCs w:val="20"/>
        </w:rPr>
      </w:pPr>
    </w:p>
    <w:p w:rsidR="00F772C4" w:rsidRPr="005730AD" w:rsidRDefault="00F772C4" w:rsidP="00F772C4">
      <w:pPr>
        <w:spacing w:after="0" w:line="240" w:lineRule="auto"/>
        <w:jc w:val="center"/>
        <w:rPr>
          <w:rFonts w:ascii="Times New Roman" w:hAnsi="Times New Roman" w:cs="Times New Roman"/>
        </w:rPr>
      </w:pPr>
      <w:r w:rsidRPr="005730AD">
        <w:rPr>
          <w:rFonts w:ascii="Times New Roman" w:hAnsi="Times New Roman" w:cs="Times New Roman"/>
        </w:rPr>
        <w:t>***</w:t>
      </w:r>
    </w:p>
    <w:p w:rsidR="00F772C4" w:rsidRDefault="00F772C4" w:rsidP="00F772C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772C4" w:rsidRDefault="00F772C4" w:rsidP="00F772C4">
      <w:pPr>
        <w:spacing w:after="0" w:line="240" w:lineRule="auto"/>
        <w:rPr>
          <w:rFonts w:ascii="Times New Roman" w:hAnsi="Times New Roman" w:cs="Times New Roman"/>
          <w:sz w:val="20"/>
          <w:szCs w:val="20"/>
        </w:rPr>
      </w:pPr>
      <w:r>
        <w:rPr>
          <w:rFonts w:ascii="Times New Roman" w:hAnsi="Times New Roman" w:cs="Times New Roman"/>
          <w:sz w:val="20"/>
          <w:szCs w:val="20"/>
        </w:rPr>
        <w:t>18.09.2019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w:t>
      </w:r>
    </w:p>
    <w:p w:rsidR="00F772C4" w:rsidRPr="00104FC0" w:rsidRDefault="00F772C4" w:rsidP="00F772C4">
      <w:pPr>
        <w:spacing w:after="0" w:line="240" w:lineRule="auto"/>
        <w:jc w:val="center"/>
        <w:rPr>
          <w:rFonts w:ascii="Times New Roman" w:hAnsi="Times New Roman"/>
        </w:rPr>
      </w:pPr>
      <w:r w:rsidRPr="005730AD">
        <w:rPr>
          <w:rFonts w:ascii="Times New Roman" w:hAnsi="Times New Roman"/>
        </w:rPr>
        <w:t>с. Маяк</w:t>
      </w:r>
    </w:p>
    <w:p w:rsidR="00F772C4" w:rsidRPr="00F772C4" w:rsidRDefault="00F772C4" w:rsidP="00F772C4">
      <w:pPr>
        <w:spacing w:after="0" w:line="240" w:lineRule="auto"/>
        <w:ind w:right="-6"/>
        <w:jc w:val="both"/>
        <w:rPr>
          <w:rFonts w:ascii="Times New Roman" w:eastAsia="Times New Roman" w:hAnsi="Times New Roman" w:cs="Times New Roman"/>
          <w:sz w:val="20"/>
          <w:szCs w:val="20"/>
        </w:rPr>
      </w:pPr>
      <w:r w:rsidRPr="00F772C4">
        <w:rPr>
          <w:rFonts w:ascii="Times New Roman" w:eastAsia="Times New Roman" w:hAnsi="Times New Roman" w:cs="Times New Roman"/>
          <w:sz w:val="20"/>
          <w:szCs w:val="20"/>
        </w:rPr>
        <w:t>О делегировании председателя Совета депутатов сельского поселения «Село Маяк» Нанайского муниципального района в состав Совета председателей Советов депутатов сельских поселений при Собрании депутатов Нанайского муниципального района</w:t>
      </w:r>
    </w:p>
    <w:p w:rsidR="00F772C4" w:rsidRPr="00F772C4" w:rsidRDefault="00F772C4" w:rsidP="00F772C4">
      <w:pPr>
        <w:spacing w:after="0" w:line="240" w:lineRule="auto"/>
        <w:ind w:right="-6"/>
        <w:jc w:val="both"/>
        <w:rPr>
          <w:rFonts w:ascii="Times New Roman" w:eastAsia="Times New Roman" w:hAnsi="Times New Roman" w:cs="Times New Roman"/>
          <w:sz w:val="20"/>
          <w:szCs w:val="20"/>
        </w:rPr>
      </w:pPr>
    </w:p>
    <w:p w:rsidR="00F772C4" w:rsidRPr="00F772C4" w:rsidRDefault="00F772C4" w:rsidP="00F772C4">
      <w:pPr>
        <w:spacing w:after="0" w:line="240" w:lineRule="auto"/>
        <w:ind w:right="-6"/>
        <w:jc w:val="both"/>
        <w:rPr>
          <w:rFonts w:ascii="Times New Roman" w:eastAsia="Times New Roman" w:hAnsi="Times New Roman" w:cs="Times New Roman"/>
          <w:sz w:val="20"/>
          <w:szCs w:val="20"/>
        </w:rPr>
      </w:pPr>
    </w:p>
    <w:p w:rsidR="00F772C4" w:rsidRPr="00F772C4" w:rsidRDefault="00F772C4" w:rsidP="00F772C4">
      <w:pPr>
        <w:spacing w:after="0" w:line="240" w:lineRule="auto"/>
        <w:ind w:right="-6" w:firstLine="720"/>
        <w:jc w:val="both"/>
        <w:rPr>
          <w:rFonts w:ascii="Times New Roman" w:eastAsia="Times New Roman" w:hAnsi="Times New Roman" w:cs="Times New Roman"/>
          <w:sz w:val="20"/>
          <w:szCs w:val="20"/>
        </w:rPr>
      </w:pPr>
      <w:r w:rsidRPr="00F772C4">
        <w:rPr>
          <w:rFonts w:ascii="Times New Roman" w:eastAsia="Times New Roman" w:hAnsi="Times New Roman" w:cs="Times New Roman"/>
          <w:sz w:val="20"/>
          <w:szCs w:val="20"/>
        </w:rPr>
        <w:t>Руководствуясь частью 3 Положения о Совете председателей Советов депутатов сельских поселений при Собрании депутатов Нанайского муниципального района, Совет депутатов</w:t>
      </w:r>
    </w:p>
    <w:p w:rsidR="00F772C4" w:rsidRPr="00F772C4" w:rsidRDefault="00F772C4" w:rsidP="00F772C4">
      <w:pPr>
        <w:spacing w:after="0" w:line="240" w:lineRule="auto"/>
        <w:ind w:right="-6"/>
        <w:jc w:val="both"/>
        <w:rPr>
          <w:rFonts w:ascii="Times New Roman" w:eastAsia="Times New Roman" w:hAnsi="Times New Roman" w:cs="Times New Roman"/>
          <w:sz w:val="20"/>
          <w:szCs w:val="20"/>
        </w:rPr>
      </w:pPr>
      <w:r w:rsidRPr="00F772C4">
        <w:rPr>
          <w:rFonts w:ascii="Times New Roman" w:eastAsia="Times New Roman" w:hAnsi="Times New Roman" w:cs="Times New Roman"/>
          <w:sz w:val="20"/>
          <w:szCs w:val="20"/>
        </w:rPr>
        <w:t>РЕШИЛ:</w:t>
      </w:r>
    </w:p>
    <w:p w:rsidR="00F772C4" w:rsidRPr="00F772C4" w:rsidRDefault="00F772C4" w:rsidP="00F772C4">
      <w:pPr>
        <w:spacing w:after="0" w:line="240" w:lineRule="auto"/>
        <w:ind w:right="-6" w:firstLine="720"/>
        <w:jc w:val="both"/>
        <w:rPr>
          <w:rFonts w:ascii="Times New Roman" w:eastAsia="Times New Roman" w:hAnsi="Times New Roman" w:cs="Times New Roman"/>
          <w:sz w:val="20"/>
          <w:szCs w:val="20"/>
          <w:u w:val="single"/>
        </w:rPr>
      </w:pPr>
      <w:r w:rsidRPr="00F772C4">
        <w:rPr>
          <w:rFonts w:ascii="Times New Roman" w:eastAsia="Times New Roman" w:hAnsi="Times New Roman" w:cs="Times New Roman"/>
          <w:sz w:val="20"/>
          <w:szCs w:val="20"/>
        </w:rPr>
        <w:t>1. Делегировать в состав Совета председателей Советов депутатов сельских поселений при Собрании депутатов Нанайского муниципального района председателя Совета депутатов сельского поселения «Село Маяк» Нанайского муниципального района Алипченко Алексея Владимировича.</w:t>
      </w:r>
    </w:p>
    <w:p w:rsidR="00F772C4" w:rsidRPr="00F772C4" w:rsidRDefault="00F772C4" w:rsidP="00F772C4">
      <w:pPr>
        <w:spacing w:after="0" w:line="240" w:lineRule="auto"/>
        <w:ind w:right="-6" w:firstLine="720"/>
        <w:jc w:val="both"/>
        <w:rPr>
          <w:rFonts w:ascii="Times New Roman" w:eastAsia="Times New Roman" w:hAnsi="Times New Roman" w:cs="Times New Roman"/>
          <w:sz w:val="20"/>
          <w:szCs w:val="20"/>
        </w:rPr>
      </w:pPr>
      <w:r w:rsidRPr="00F772C4">
        <w:rPr>
          <w:rFonts w:ascii="Times New Roman" w:eastAsia="Times New Roman" w:hAnsi="Times New Roman" w:cs="Times New Roman"/>
          <w:sz w:val="20"/>
          <w:szCs w:val="20"/>
        </w:rPr>
        <w:t>2. Настоящее решение вступает в силу со дня его подписания.</w:t>
      </w:r>
    </w:p>
    <w:p w:rsidR="00F772C4" w:rsidRPr="00F772C4" w:rsidRDefault="00F772C4" w:rsidP="00F772C4">
      <w:pPr>
        <w:spacing w:after="0" w:line="240" w:lineRule="auto"/>
        <w:ind w:right="-6" w:firstLine="720"/>
        <w:jc w:val="both"/>
        <w:rPr>
          <w:rFonts w:ascii="Times New Roman" w:eastAsia="Times New Roman" w:hAnsi="Times New Roman" w:cs="Times New Roman"/>
          <w:sz w:val="20"/>
          <w:szCs w:val="20"/>
        </w:rPr>
      </w:pPr>
    </w:p>
    <w:p w:rsidR="00F772C4" w:rsidRPr="00F772C4" w:rsidRDefault="00F772C4" w:rsidP="00F772C4">
      <w:pPr>
        <w:spacing w:after="0" w:line="240" w:lineRule="auto"/>
        <w:rPr>
          <w:rFonts w:ascii="Calibri" w:eastAsia="Times New Roman" w:hAnsi="Calibri" w:cs="Times New Roman"/>
          <w:sz w:val="20"/>
          <w:szCs w:val="20"/>
        </w:rPr>
      </w:pPr>
      <w:r w:rsidRPr="00F772C4">
        <w:rPr>
          <w:rFonts w:ascii="Times New Roman" w:eastAsia="Times New Roman" w:hAnsi="Times New Roman" w:cs="Times New Roman"/>
          <w:sz w:val="20"/>
          <w:szCs w:val="20"/>
        </w:rPr>
        <w:t>Председатель Совета депутатов                                                           А.В. Алипченко</w:t>
      </w:r>
    </w:p>
    <w:p w:rsidR="00F772C4" w:rsidRPr="00F772C4" w:rsidRDefault="00F772C4" w:rsidP="00F772C4">
      <w:pPr>
        <w:spacing w:after="0" w:line="240" w:lineRule="auto"/>
        <w:rPr>
          <w:rFonts w:ascii="Times New Roman" w:eastAsia="Times New Roman" w:hAnsi="Times New Roman" w:cs="Times New Roman"/>
          <w:sz w:val="20"/>
          <w:szCs w:val="20"/>
        </w:rPr>
      </w:pPr>
    </w:p>
    <w:p w:rsidR="004236EA" w:rsidRDefault="004236EA" w:rsidP="004236EA">
      <w:pPr>
        <w:spacing w:after="0" w:line="240" w:lineRule="exact"/>
        <w:jc w:val="right"/>
        <w:rPr>
          <w:rFonts w:ascii="Times New Roman" w:eastAsia="Times New Roman" w:hAnsi="Times New Roman" w:cs="Times New Roman"/>
          <w:sz w:val="28"/>
          <w:szCs w:val="28"/>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33A4F"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4236EA">
        <w:rPr>
          <w:rFonts w:ascii="Times New Roman" w:hAnsi="Times New Roman" w:cs="Times New Roman"/>
          <w:sz w:val="20"/>
          <w:szCs w:val="20"/>
        </w:rPr>
        <w:t>.</w:t>
      </w:r>
      <w:r>
        <w:rPr>
          <w:rFonts w:ascii="Times New Roman" w:hAnsi="Times New Roman" w:cs="Times New Roman"/>
          <w:sz w:val="20"/>
          <w:szCs w:val="20"/>
        </w:rPr>
        <w:t>09</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60</w:t>
      </w:r>
    </w:p>
    <w:p w:rsidR="00104FC0" w:rsidRPr="004236EA" w:rsidRDefault="00104FC0" w:rsidP="00104FC0">
      <w:pPr>
        <w:spacing w:after="0" w:line="240" w:lineRule="auto"/>
        <w:jc w:val="center"/>
        <w:rPr>
          <w:rFonts w:ascii="Times New Roman" w:hAnsi="Times New Roman"/>
          <w:sz w:val="20"/>
          <w:szCs w:val="20"/>
        </w:rPr>
      </w:pPr>
      <w:r w:rsidRPr="004236EA">
        <w:rPr>
          <w:rFonts w:ascii="Times New Roman" w:hAnsi="Times New Roman"/>
          <w:sz w:val="20"/>
          <w:szCs w:val="20"/>
        </w:rPr>
        <w:t>с. Маяк</w:t>
      </w:r>
    </w:p>
    <w:p w:rsidR="00133A4F" w:rsidRPr="00133A4F" w:rsidRDefault="00133A4F" w:rsidP="00133A4F">
      <w:pPr>
        <w:spacing w:before="100" w:beforeAutospacing="1" w:after="100" w:afterAutospacing="1" w:line="240" w:lineRule="exact"/>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муниципальных нужд администрации сельского поселения «Село Маяк» Нанайского муниципального района</w:t>
      </w:r>
    </w:p>
    <w:p w:rsidR="00133A4F" w:rsidRPr="00133A4F" w:rsidRDefault="00133A4F" w:rsidP="00133A4F">
      <w:pPr>
        <w:spacing w:before="100" w:beforeAutospacing="1" w:after="100" w:afterAutospacing="1" w:line="240" w:lineRule="exact"/>
        <w:ind w:firstLine="709"/>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В соответствии с </w:t>
      </w:r>
      <w:hyperlink r:id="rId8" w:history="1">
        <w:r w:rsidRPr="00133A4F">
          <w:rPr>
            <w:rFonts w:ascii="Times New Roman" w:eastAsia="Times New Roman" w:hAnsi="Times New Roman" w:cs="Times New Roman"/>
            <w:color w:val="000000"/>
            <w:sz w:val="20"/>
            <w:szCs w:val="20"/>
          </w:rPr>
          <w:t>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33A4F">
        <w:rPr>
          <w:rFonts w:ascii="Times New Roman" w:eastAsia="Times New Roman" w:hAnsi="Times New Roman" w:cs="Times New Roman"/>
          <w:color w:val="000000"/>
          <w:sz w:val="20"/>
          <w:szCs w:val="20"/>
        </w:rPr>
        <w:t xml:space="preserve"> (редакция от 31.07.2019), от 06.10.2003 № 131-ФЗ «Об общих принципах организации местного самоуправления в Российской Федерации» и в целях приведения нормативного правового акта к нормам действующего </w:t>
      </w:r>
      <w:r w:rsidRPr="00133A4F">
        <w:rPr>
          <w:rFonts w:ascii="Times New Roman" w:eastAsia="Times New Roman" w:hAnsi="Times New Roman" w:cs="Times New Roman"/>
          <w:sz w:val="20"/>
          <w:szCs w:val="20"/>
        </w:rPr>
        <w:t xml:space="preserve">законодательства, администрация сельского поселения «Село Маяк» Нанайского муниципального района Хабаровского края </w:t>
      </w:r>
    </w:p>
    <w:p w:rsidR="00133A4F" w:rsidRPr="00133A4F" w:rsidRDefault="00133A4F" w:rsidP="00133A4F">
      <w:pPr>
        <w:spacing w:after="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ПОСТАНОВЛЯЕТ:</w:t>
      </w:r>
    </w:p>
    <w:p w:rsidR="00133A4F" w:rsidRPr="00133A4F" w:rsidRDefault="00133A4F" w:rsidP="00133A4F">
      <w:pPr>
        <w:spacing w:after="0" w:line="240" w:lineRule="auto"/>
        <w:ind w:firstLine="709"/>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1. Утвердить в новой редакции прилагаемое Положение о Единой комиссии по определению поставщиков (подрядчиков, исполнителей) и осуществлению закупок товаров, работ, услуг для обеспечения муниципальных нужд администрации сельского поселения «Село Маяк» Нанайского муниципального района Хабаровского края.</w:t>
      </w:r>
    </w:p>
    <w:p w:rsidR="00133A4F" w:rsidRPr="00133A4F" w:rsidRDefault="00133A4F" w:rsidP="00133A4F">
      <w:pPr>
        <w:spacing w:after="0" w:line="240" w:lineRule="auto"/>
        <w:ind w:firstLine="709"/>
        <w:jc w:val="both"/>
        <w:rPr>
          <w:rFonts w:ascii="Times New Roman" w:eastAsia="Times New Roman" w:hAnsi="Times New Roman" w:cs="Times New Roman"/>
          <w:b/>
          <w:sz w:val="20"/>
          <w:szCs w:val="20"/>
        </w:rPr>
      </w:pPr>
      <w:r w:rsidRPr="00133A4F">
        <w:rPr>
          <w:rFonts w:ascii="Times New Roman" w:eastAsia="Times New Roman" w:hAnsi="Times New Roman" w:cs="Times New Roman"/>
          <w:sz w:val="20"/>
          <w:szCs w:val="20"/>
        </w:rPr>
        <w:lastRenderedPageBreak/>
        <w:t>2. Постановление администрации от 02.04.2014 № 21 «а» Об утверждении Положения о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 считать утратившим силу.</w:t>
      </w:r>
    </w:p>
    <w:p w:rsidR="00133A4F" w:rsidRPr="00133A4F" w:rsidRDefault="00133A4F" w:rsidP="00133A4F">
      <w:pPr>
        <w:spacing w:after="0" w:line="240" w:lineRule="auto"/>
        <w:ind w:firstLine="709"/>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 Контроль за исполнением данного постановления возлагается на контрактного управляющего администрации сельского поселения «Село Маяк» Нанайского муниципального района Хабаровского края.</w:t>
      </w:r>
    </w:p>
    <w:p w:rsidR="00133A4F" w:rsidRPr="00133A4F" w:rsidRDefault="00133A4F" w:rsidP="00133A4F">
      <w:pPr>
        <w:spacing w:after="0" w:line="240" w:lineRule="auto"/>
        <w:ind w:firstLine="709"/>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w:t>
      </w:r>
    </w:p>
    <w:p w:rsidR="00133A4F" w:rsidRPr="00133A4F" w:rsidRDefault="00133A4F" w:rsidP="00133A4F">
      <w:pPr>
        <w:spacing w:after="0" w:line="240" w:lineRule="auto"/>
        <w:jc w:val="both"/>
        <w:rPr>
          <w:rFonts w:ascii="Times New Roman" w:eastAsia="Times New Roman" w:hAnsi="Times New Roman" w:cs="Times New Roman"/>
          <w:sz w:val="20"/>
          <w:szCs w:val="20"/>
        </w:rPr>
      </w:pP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Calibri" w:hAnsi="Times New Roman" w:cs="Times New Roman"/>
          <w:sz w:val="20"/>
          <w:szCs w:val="20"/>
        </w:rPr>
        <w:t>Глава сельского поселения</w:t>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r>
      <w:r w:rsidRPr="00133A4F">
        <w:rPr>
          <w:rFonts w:ascii="Times New Roman" w:eastAsia="Calibri" w:hAnsi="Times New Roman" w:cs="Times New Roman"/>
          <w:sz w:val="20"/>
          <w:szCs w:val="20"/>
        </w:rPr>
        <w:tab/>
        <w:t>А.Н. Ильин</w:t>
      </w:r>
    </w:p>
    <w:p w:rsidR="00133A4F" w:rsidRPr="00133A4F" w:rsidRDefault="00133A4F" w:rsidP="00133A4F">
      <w:pPr>
        <w:spacing w:after="0" w:line="240" w:lineRule="auto"/>
        <w:jc w:val="right"/>
        <w:rPr>
          <w:rFonts w:ascii="Times New Roman" w:eastAsia="Calibri" w:hAnsi="Times New Roman" w:cs="Times New Roman"/>
          <w:sz w:val="20"/>
          <w:szCs w:val="20"/>
        </w:rPr>
      </w:pPr>
      <w:r w:rsidRPr="00133A4F">
        <w:rPr>
          <w:rFonts w:ascii="Times New Roman" w:eastAsia="Calibri" w:hAnsi="Times New Roman" w:cs="Times New Roman"/>
          <w:sz w:val="20"/>
          <w:szCs w:val="20"/>
        </w:rPr>
        <w:t>Утверждено</w:t>
      </w:r>
    </w:p>
    <w:p w:rsidR="00133A4F" w:rsidRPr="00133A4F" w:rsidRDefault="00133A4F" w:rsidP="00133A4F">
      <w:pPr>
        <w:spacing w:after="0" w:line="240" w:lineRule="auto"/>
        <w:jc w:val="right"/>
        <w:rPr>
          <w:rFonts w:ascii="Times New Roman" w:eastAsia="Calibri" w:hAnsi="Times New Roman" w:cs="Times New Roman"/>
          <w:sz w:val="20"/>
          <w:szCs w:val="20"/>
        </w:rPr>
      </w:pPr>
      <w:r w:rsidRPr="00133A4F">
        <w:rPr>
          <w:rFonts w:ascii="Times New Roman" w:eastAsia="Calibri" w:hAnsi="Times New Roman" w:cs="Times New Roman"/>
          <w:sz w:val="20"/>
          <w:szCs w:val="20"/>
        </w:rPr>
        <w:t>постановлением администрации</w:t>
      </w:r>
    </w:p>
    <w:p w:rsidR="00133A4F" w:rsidRPr="00133A4F" w:rsidRDefault="00133A4F" w:rsidP="00133A4F">
      <w:pPr>
        <w:spacing w:after="0" w:line="240" w:lineRule="auto"/>
        <w:jc w:val="right"/>
        <w:rPr>
          <w:rFonts w:ascii="Times New Roman" w:eastAsia="Calibri" w:hAnsi="Times New Roman" w:cs="Times New Roman"/>
          <w:sz w:val="20"/>
          <w:szCs w:val="20"/>
        </w:rPr>
      </w:pPr>
      <w:r w:rsidRPr="00133A4F">
        <w:rPr>
          <w:rFonts w:ascii="Times New Roman" w:eastAsia="Calibri" w:hAnsi="Times New Roman" w:cs="Times New Roman"/>
          <w:sz w:val="20"/>
          <w:szCs w:val="20"/>
        </w:rPr>
        <w:t>сельского поселения «Село Маяк»</w:t>
      </w:r>
    </w:p>
    <w:p w:rsidR="00133A4F" w:rsidRPr="00133A4F" w:rsidRDefault="00133A4F" w:rsidP="00133A4F">
      <w:pPr>
        <w:spacing w:after="0" w:line="240" w:lineRule="auto"/>
        <w:jc w:val="right"/>
        <w:rPr>
          <w:rFonts w:ascii="Times New Roman" w:eastAsia="Calibri" w:hAnsi="Times New Roman" w:cs="Times New Roman"/>
          <w:sz w:val="20"/>
          <w:szCs w:val="20"/>
        </w:rPr>
      </w:pPr>
      <w:r w:rsidRPr="00133A4F">
        <w:rPr>
          <w:rFonts w:ascii="Times New Roman" w:eastAsia="Calibri" w:hAnsi="Times New Roman" w:cs="Times New Roman"/>
          <w:sz w:val="20"/>
          <w:szCs w:val="20"/>
        </w:rPr>
        <w:t>от 03.09.2019 года № 60</w:t>
      </w:r>
    </w:p>
    <w:p w:rsidR="00133A4F" w:rsidRPr="00133A4F" w:rsidRDefault="00133A4F" w:rsidP="00133A4F">
      <w:pPr>
        <w:spacing w:after="0" w:line="240" w:lineRule="auto"/>
        <w:jc w:val="center"/>
        <w:rPr>
          <w:rFonts w:ascii="Times New Roman" w:eastAsia="Calibri" w:hAnsi="Times New Roman" w:cs="Times New Roman"/>
          <w:sz w:val="20"/>
          <w:szCs w:val="20"/>
        </w:rPr>
      </w:pPr>
    </w:p>
    <w:p w:rsidR="00133A4F" w:rsidRPr="00133A4F" w:rsidRDefault="00133A4F" w:rsidP="00133A4F">
      <w:pPr>
        <w:spacing w:after="0" w:line="240" w:lineRule="auto"/>
        <w:jc w:val="center"/>
        <w:rPr>
          <w:rFonts w:ascii="Times New Roman" w:eastAsia="Calibri" w:hAnsi="Times New Roman" w:cs="Times New Roman"/>
          <w:sz w:val="20"/>
          <w:szCs w:val="20"/>
        </w:rPr>
      </w:pPr>
    </w:p>
    <w:p w:rsidR="00133A4F" w:rsidRPr="00133A4F" w:rsidRDefault="00133A4F" w:rsidP="00133A4F">
      <w:pPr>
        <w:spacing w:after="0" w:line="240" w:lineRule="auto"/>
        <w:jc w:val="center"/>
        <w:rPr>
          <w:rFonts w:ascii="Times New Roman" w:eastAsia="Calibri" w:hAnsi="Times New Roman" w:cs="Times New Roman"/>
          <w:sz w:val="20"/>
          <w:szCs w:val="20"/>
        </w:rPr>
      </w:pPr>
      <w:r w:rsidRPr="00133A4F">
        <w:rPr>
          <w:rFonts w:ascii="Times New Roman" w:eastAsia="Calibri" w:hAnsi="Times New Roman" w:cs="Times New Roman"/>
          <w:sz w:val="20"/>
          <w:szCs w:val="20"/>
        </w:rPr>
        <w:t>ПОЛОЖЕНИЕ</w:t>
      </w:r>
    </w:p>
    <w:p w:rsidR="00133A4F" w:rsidRPr="00133A4F" w:rsidRDefault="00133A4F" w:rsidP="00133A4F">
      <w:pPr>
        <w:spacing w:after="0" w:line="240" w:lineRule="auto"/>
        <w:jc w:val="both"/>
        <w:rPr>
          <w:rFonts w:ascii="Times New Roman" w:eastAsia="Calibri" w:hAnsi="Times New Roman" w:cs="Times New Roman"/>
          <w:sz w:val="20"/>
          <w:szCs w:val="20"/>
        </w:rPr>
      </w:pPr>
      <w:r w:rsidRPr="00133A4F">
        <w:rPr>
          <w:rFonts w:ascii="Times New Roman" w:eastAsia="Calibri" w:hAnsi="Times New Roman" w:cs="Times New Roman"/>
          <w:sz w:val="20"/>
          <w:szCs w:val="20"/>
        </w:rPr>
        <w:t>о Единой комиссии по осуществлению закупок товаров, работ и услуг для обеспечения муниципальных нужд администрации сельского поселения «Село Маяк» Нанайского муниципального района Хабаровского края</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133A4F">
        <w:rPr>
          <w:rFonts w:ascii="Times New Roman" w:eastAsia="Times New Roman" w:hAnsi="Times New Roman" w:cs="Times New Roman"/>
          <w:b/>
          <w:bCs/>
          <w:sz w:val="20"/>
          <w:szCs w:val="20"/>
        </w:rPr>
        <w:t>1. Общие положения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путем проведения конкурсов, аукционов, запросов котировок, запросов предложений.</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1.2. Основные понятия: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Calibri" w:hAnsi="Times New Roman" w:cs="Times New Roman"/>
          <w:b/>
          <w:sz w:val="20"/>
          <w:szCs w:val="20"/>
          <w:lang w:eastAsia="en-US"/>
        </w:rPr>
        <w:t>Муниципальный заказчик</w:t>
      </w:r>
      <w:r w:rsidRPr="00133A4F">
        <w:rPr>
          <w:rFonts w:ascii="Times New Roman" w:eastAsia="Calibri" w:hAnsi="Times New Roman" w:cs="Times New Roman"/>
          <w:sz w:val="20"/>
          <w:szCs w:val="20"/>
          <w:lang w:eastAsia="en-US"/>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Определение поставщика (подрядчика, исполнителя)</w:t>
      </w:r>
      <w:r w:rsidRPr="00133A4F">
        <w:rPr>
          <w:rFonts w:ascii="Times New Roman" w:eastAsia="Times New Roman" w:hAnsi="Times New Roman" w:cs="Times New Roman"/>
          <w:sz w:val="20"/>
          <w:szCs w:val="20"/>
        </w:rPr>
        <w:t xml:space="preserve"> - совокупность действий, которые осуществляются заказчиком в порядке, установленном </w:t>
      </w:r>
      <w:hyperlink r:id="rId9" w:history="1">
        <w:r w:rsidRPr="00133A4F">
          <w:rPr>
            <w:rFonts w:ascii="Times New Roman" w:eastAsia="Times New Roman" w:hAnsi="Times New Roman" w:cs="Times New Roman"/>
            <w:color w:val="000000"/>
            <w:sz w:val="20"/>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133A4F">
        <w:rPr>
          <w:rFonts w:ascii="Times New Roman" w:eastAsia="Times New Roman" w:hAnsi="Times New Roman" w:cs="Times New Roman"/>
          <w:color w:val="000000"/>
          <w:sz w:val="20"/>
          <w:szCs w:val="20"/>
        </w:rPr>
        <w:t xml:space="preserve"> (далее - Закон о контрак</w:t>
      </w:r>
      <w:r w:rsidRPr="00133A4F">
        <w:rPr>
          <w:rFonts w:ascii="Times New Roman" w:eastAsia="Times New Roman" w:hAnsi="Times New Roman" w:cs="Times New Roman"/>
          <w:sz w:val="20"/>
          <w:szCs w:val="20"/>
        </w:rPr>
        <w:t>тной системе), начиная с размещения извещения об осуществлении закупки товара, работы, услуги или направления приглашения принять участие в определении поставщика (подрядчика, исполнителя) и завершаются заключением контракта;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Участник закупки</w:t>
      </w:r>
      <w:r w:rsidRPr="00133A4F">
        <w:rPr>
          <w:rFonts w:ascii="Times New Roman" w:eastAsia="Times New Roman" w:hAnsi="Times New Roman" w:cs="Times New Roman"/>
          <w:sz w:val="20"/>
          <w:szCs w:val="20"/>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w:t>
      </w:r>
      <w:r w:rsidRPr="00133A4F">
        <w:rPr>
          <w:rFonts w:ascii="Times New Roman" w:eastAsia="Times New Roman" w:hAnsi="Times New Roman" w:cs="Times New Roman"/>
          <w:color w:val="000000"/>
          <w:sz w:val="20"/>
          <w:szCs w:val="20"/>
        </w:rPr>
        <w:t>пункта 3 статьи 284 Налогового кодекса Российской Федерации</w:t>
      </w:r>
      <w:r w:rsidRPr="00133A4F">
        <w:rPr>
          <w:rFonts w:ascii="Times New Roman" w:eastAsia="Times New Roman" w:hAnsi="Times New Roman" w:cs="Times New Roman"/>
          <w:sz w:val="20"/>
          <w:szCs w:val="20"/>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Единая информационная система в сфере закупок (далее - единая информационная система)</w:t>
      </w:r>
      <w:r w:rsidRPr="00133A4F">
        <w:rPr>
          <w:rFonts w:ascii="Times New Roman" w:eastAsia="Times New Roman" w:hAnsi="Times New Roman" w:cs="Times New Roman"/>
          <w:sz w:val="20"/>
          <w:szCs w:val="20"/>
        </w:rPr>
        <w:t xml:space="preserve">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Электронная площадка</w:t>
      </w:r>
      <w:r w:rsidRPr="00133A4F">
        <w:rPr>
          <w:rFonts w:ascii="Times New Roman" w:eastAsia="Times New Roman" w:hAnsi="Times New Roman" w:cs="Times New Roman"/>
          <w:sz w:val="20"/>
          <w:szCs w:val="20"/>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lastRenderedPageBreak/>
        <w:t>Оператор электронной площадки</w:t>
      </w:r>
      <w:r w:rsidRPr="00133A4F">
        <w:rPr>
          <w:rFonts w:ascii="Times New Roman" w:eastAsia="Times New Roman" w:hAnsi="Times New Roman" w:cs="Times New Roman"/>
          <w:sz w:val="20"/>
          <w:szCs w:val="20"/>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Российской Федерации перечень операторов электронных площадок;</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Конкурс</w:t>
      </w:r>
      <w:r w:rsidRPr="00133A4F">
        <w:rPr>
          <w:rFonts w:ascii="Times New Roman" w:eastAsia="Times New Roman" w:hAnsi="Times New Roman" w:cs="Times New Roman"/>
          <w:sz w:val="20"/>
          <w:szCs w:val="20"/>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Открытый конкурс</w:t>
      </w:r>
      <w:r w:rsidRPr="00133A4F">
        <w:rPr>
          <w:rFonts w:ascii="Times New Roman" w:eastAsia="Times New Roman" w:hAnsi="Times New Roman" w:cs="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Открытый конкурс в электронной форме</w:t>
      </w:r>
      <w:r w:rsidRPr="00133A4F">
        <w:rPr>
          <w:rFonts w:ascii="Times New Roman" w:eastAsia="Times New Roman" w:hAnsi="Times New Roman" w:cs="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Конкурс с ограниченным участием</w:t>
      </w:r>
      <w:r w:rsidRPr="00133A4F">
        <w:rPr>
          <w:rFonts w:ascii="Times New Roman" w:eastAsia="Times New Roman" w:hAnsi="Times New Roman" w:cs="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данного конкурса определяется из числа участников закупки, прошедших предквалификационный отбор;</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Конкурс с ограниченным участием в электронной форме</w:t>
      </w:r>
      <w:r w:rsidRPr="00133A4F">
        <w:rPr>
          <w:rFonts w:ascii="Times New Roman" w:eastAsia="Times New Roman" w:hAnsi="Times New Roman" w:cs="Times New Roman"/>
          <w:sz w:val="20"/>
          <w:szCs w:val="20"/>
        </w:rPr>
        <w:t xml:space="preserve">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Двухэтапный конкурс</w:t>
      </w:r>
      <w:r w:rsidRPr="00133A4F">
        <w:rPr>
          <w:rFonts w:ascii="Times New Roman" w:eastAsia="Times New Roman" w:hAnsi="Times New Roman" w:cs="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 принявший участие в проведении обоих этапов указанного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этого конкурса;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Двухэтапный конкурс в электронной форме</w:t>
      </w:r>
      <w:r w:rsidRPr="00133A4F">
        <w:rPr>
          <w:rFonts w:ascii="Times New Roman" w:eastAsia="Times New Roman" w:hAnsi="Times New Roman" w:cs="Times New Roman"/>
          <w:sz w:val="20"/>
          <w:szCs w:val="20"/>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133A4F" w:rsidRPr="00133A4F" w:rsidRDefault="00133A4F" w:rsidP="00133A4F">
      <w:pPr>
        <w:spacing w:after="160" w:line="240" w:lineRule="auto"/>
        <w:jc w:val="both"/>
        <w:rPr>
          <w:rFonts w:ascii="Times New Roman" w:eastAsia="Times New Roman" w:hAnsi="Times New Roman" w:cs="Times New Roman"/>
          <w:b/>
          <w:bCs/>
          <w:sz w:val="20"/>
          <w:szCs w:val="20"/>
        </w:rPr>
      </w:pPr>
      <w:r w:rsidRPr="00133A4F">
        <w:rPr>
          <w:rFonts w:ascii="Times New Roman" w:eastAsia="Calibri" w:hAnsi="Times New Roman" w:cs="Times New Roman"/>
          <w:b/>
          <w:sz w:val="20"/>
          <w:szCs w:val="20"/>
          <w:lang w:eastAsia="en-US"/>
        </w:rPr>
        <w:t>Под аукционом</w:t>
      </w:r>
      <w:r w:rsidRPr="00133A4F">
        <w:rPr>
          <w:rFonts w:ascii="Times New Roman" w:eastAsia="Calibri" w:hAnsi="Times New Roman" w:cs="Times New Roman"/>
          <w:sz w:val="20"/>
          <w:szCs w:val="20"/>
          <w:lang w:eastAsia="en-US"/>
        </w:rPr>
        <w:t xml:space="preserve">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Аукцион в электронной форме (электронный аукцион)</w:t>
      </w:r>
      <w:r w:rsidRPr="00133A4F">
        <w:rPr>
          <w:rFonts w:ascii="Times New Roman" w:eastAsia="Times New Roman" w:hAnsi="Times New Roman" w:cs="Times New Roman"/>
          <w:sz w:val="20"/>
          <w:szCs w:val="20"/>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Запрос котировок</w:t>
      </w:r>
      <w:r w:rsidRPr="00133A4F">
        <w:rPr>
          <w:rFonts w:ascii="Times New Roman" w:eastAsia="Times New Roman" w:hAnsi="Times New Roman" w:cs="Times New Roman"/>
          <w:sz w:val="20"/>
          <w:szCs w:val="20"/>
        </w:rPr>
        <w:t xml:space="preserve"> -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w:t>
      </w:r>
      <w:r w:rsidRPr="00133A4F">
        <w:rPr>
          <w:rFonts w:ascii="Times New Roman" w:eastAsia="Times New Roman" w:hAnsi="Times New Roman" w:cs="Times New Roman"/>
          <w:sz w:val="20"/>
          <w:szCs w:val="20"/>
        </w:rPr>
        <w:lastRenderedPageBreak/>
        <w:t>проведении запроса котировок и победителем запроса котировок признается участник закупки, предложивший наиболее низкую цену контракта;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Запрос котировок в электронной форме</w:t>
      </w:r>
      <w:r w:rsidRPr="00133A4F">
        <w:rPr>
          <w:rFonts w:ascii="Times New Roman" w:eastAsia="Times New Roman" w:hAnsi="Times New Roman" w:cs="Times New Roman"/>
          <w:sz w:val="20"/>
          <w:szCs w:val="20"/>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Запрос предложений</w:t>
      </w:r>
      <w:r w:rsidRPr="00133A4F">
        <w:rPr>
          <w:rFonts w:ascii="Times New Roman" w:eastAsia="Times New Roman" w:hAnsi="Times New Roman" w:cs="Times New Roman"/>
          <w:sz w:val="20"/>
          <w:szCs w:val="20"/>
        </w:rPr>
        <w:t xml:space="preserve">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Запрос предложений в электронной форме</w:t>
      </w:r>
      <w:r w:rsidRPr="00133A4F">
        <w:rPr>
          <w:rFonts w:ascii="Times New Roman" w:eastAsia="Times New Roman" w:hAnsi="Times New Roman" w:cs="Times New Roman"/>
          <w:sz w:val="20"/>
          <w:szCs w:val="20"/>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Times New Roman" w:hAnsi="Times New Roman" w:cs="Times New Roman"/>
          <w:b/>
          <w:bCs/>
          <w:sz w:val="20"/>
          <w:szCs w:val="20"/>
        </w:rPr>
        <w:t>2. Правовое регулирование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2.1. Единая комиссия в процессе своей деятельности руководствуется </w:t>
      </w:r>
      <w:hyperlink r:id="rId10" w:history="1">
        <w:r w:rsidRPr="00133A4F">
          <w:rPr>
            <w:rFonts w:ascii="Times New Roman" w:eastAsia="Times New Roman" w:hAnsi="Times New Roman" w:cs="Times New Roman"/>
            <w:color w:val="000000"/>
            <w:sz w:val="20"/>
            <w:szCs w:val="20"/>
          </w:rPr>
          <w:t>Бюджетным кодексом Российской Федерации</w:t>
        </w:r>
      </w:hyperlink>
      <w:r w:rsidRPr="00133A4F">
        <w:rPr>
          <w:rFonts w:ascii="Times New Roman" w:eastAsia="Times New Roman" w:hAnsi="Times New Roman" w:cs="Times New Roman"/>
          <w:color w:val="000000"/>
          <w:sz w:val="20"/>
          <w:szCs w:val="20"/>
        </w:rPr>
        <w:t xml:space="preserve">, </w:t>
      </w:r>
      <w:hyperlink r:id="rId11" w:history="1">
        <w:r w:rsidRPr="00133A4F">
          <w:rPr>
            <w:rFonts w:ascii="Times New Roman" w:eastAsia="Times New Roman" w:hAnsi="Times New Roman" w:cs="Times New Roman"/>
            <w:color w:val="000000"/>
            <w:sz w:val="20"/>
            <w:szCs w:val="20"/>
          </w:rPr>
          <w:t>Гражданским кодексом Российской Федерации</w:t>
        </w:r>
      </w:hyperlink>
      <w:r w:rsidRPr="00133A4F">
        <w:rPr>
          <w:rFonts w:ascii="Times New Roman" w:eastAsia="Times New Roman" w:hAnsi="Times New Roman" w:cs="Times New Roman"/>
          <w:color w:val="000000"/>
          <w:sz w:val="20"/>
          <w:szCs w:val="20"/>
        </w:rPr>
        <w:t xml:space="preserve">, </w:t>
      </w:r>
      <w:hyperlink r:id="rId12" w:history="1">
        <w:r w:rsidRPr="00133A4F">
          <w:rPr>
            <w:rFonts w:ascii="Times New Roman" w:eastAsia="Times New Roman" w:hAnsi="Times New Roman" w:cs="Times New Roman"/>
            <w:color w:val="000000"/>
            <w:sz w:val="20"/>
            <w:szCs w:val="20"/>
          </w:rPr>
          <w:t>Федеральным законом от 05.04.2013 года N 44-ФЗ "О контрактной системе в сфере закупок товаров, работ, услуг для обеспечения государственных и муниципальных нужд"</w:t>
        </w:r>
      </w:hyperlink>
      <w:r w:rsidRPr="00133A4F">
        <w:rPr>
          <w:rFonts w:ascii="Times New Roman" w:eastAsia="Times New Roman" w:hAnsi="Times New Roman" w:cs="Times New Roman"/>
          <w:color w:val="000000"/>
          <w:sz w:val="20"/>
          <w:szCs w:val="20"/>
        </w:rPr>
        <w:t xml:space="preserve"> (далее Закон о контрактной системе), </w:t>
      </w:r>
      <w:hyperlink r:id="rId13" w:history="1">
        <w:r w:rsidRPr="00133A4F">
          <w:rPr>
            <w:rFonts w:ascii="Times New Roman" w:eastAsia="Times New Roman" w:hAnsi="Times New Roman" w:cs="Times New Roman"/>
            <w:color w:val="000000"/>
            <w:sz w:val="20"/>
            <w:szCs w:val="20"/>
          </w:rPr>
          <w:t>Федеральным законом от 26.07.2006 N 135-ФЗ "О защите конкуренции"</w:t>
        </w:r>
      </w:hyperlink>
      <w:r w:rsidRPr="00133A4F">
        <w:rPr>
          <w:rFonts w:ascii="Times New Roman" w:eastAsia="Times New Roman" w:hAnsi="Times New Roman" w:cs="Times New Roman"/>
          <w:sz w:val="20"/>
          <w:szCs w:val="20"/>
        </w:rPr>
        <w:t xml:space="preserve"> (далее - Закон о защите конкуренции), иными действующими правовыми актами Российской Федерации, приказами и распоряжениями заказчика и настоящим Положением.</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b/>
          <w:bCs/>
          <w:sz w:val="20"/>
          <w:szCs w:val="20"/>
        </w:rPr>
      </w:pPr>
      <w:r w:rsidRPr="00133A4F">
        <w:rPr>
          <w:rFonts w:ascii="Times New Roman" w:eastAsia="Times New Roman" w:hAnsi="Times New Roman" w:cs="Times New Roman"/>
          <w:b/>
          <w:bCs/>
          <w:sz w:val="20"/>
          <w:szCs w:val="20"/>
        </w:rPr>
        <w:t>3. Цели создания и принципы работы Единой комиссии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запроса котировок, запроса предложений. С учетом особенностей, установленных Законом о контрактной системе,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Закона о контрактной системе,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3.2. Принципы деятельности Единой комиссии: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3.2.1. Эффективность и экономичность использования выделенных средств бюджета и внебюджетных источников финансирования.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3.2.2. Публичность, гласность, открытость и прозрачность процедуры определения поставщиков (подрядчиков, исполнителей).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3.2.4. Устранение возможностей злоупотребления и коррупции при определении поставщиков (подрядчиков, исполнителей).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 Функции Единой комиссии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4.1. Открытый конкурс</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 Единая комиссия осуществляет вскрытие конвертов с заявками на участие в открытом конкурсе после наступления срока, указанного в конкурсной документации в качестве срока подачи данных заявок.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4.1.4.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4.1.5. Единая комиссия ведет протокол вскрытия конвертов с заявками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данный протокол размещается в единой информационной системе в течение трех рабочих дней с даты его подписания.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4.1.6. В обязанности Единой комиссии входит рассмотрение и оценка конкурсных заявок.</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4.1.7. Единая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Закона о контрактной системе. Не подлежит отклонению заявка на участие в конкурсе в связи с отсутствием в ней документов, предусмотренных подпунктами "ж" и "з" пункта 1 части 2 статьи 51 Закона о контрактной системе, за исключением случая закупки товара, работы, услуги, в отношении которых установлен запрет, предусмотренный статьей 14 Закона о контрактной системе.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4.1.8. В случае установления недостоверности информации, содержащейся в документах, представленных участником конкурса в соответствии с ч. 2 ст. 51 Закона о контрактной системе, Единая комиссия обязана отстранить такого участника от участия в конкурсе на любом этапе его проведения.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4.1.9. Результаты рассмотрения заявок на участие в конкурсе фиксируются в протоколе рассмотрения и оценки заявок на участие в конкурсе.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4.1.10.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В случае если по результатам рассмотрения заявок на участие в конкурсе конкурсная комиссия отклонила все такие </w:t>
      </w:r>
      <w:r w:rsidRPr="00133A4F">
        <w:rPr>
          <w:rFonts w:ascii="Times New Roman" w:eastAsia="Times New Roman" w:hAnsi="Times New Roman" w:cs="Times New Roman"/>
          <w:sz w:val="20"/>
          <w:szCs w:val="20"/>
        </w:rPr>
        <w:lastRenderedPageBreak/>
        <w:t>заявки или только одна такая заявка соответствует требованиям, указанным в конкурсной документации, конкурс признается несостоявшимся.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4.1.12.1. место, дата, время проведения рассмотрения и оценки таких заявок;</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4.1.12.2. информация об участниках конкурса, заявки на участие в конкурсе которых были рассмотрены;</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4.1.12.3.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4.1.12.4. решение каждого члена комиссии об отклонении заявок на участие в конкурсе;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4.1.12.5. порядок оценки заявок на участие в конкурсе;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4.1.12.6. присвоенные заявкам на участие в конкурсе значения по каждому из предусмотренных критериев оценки заявок на участие в конкурсе;</w:t>
      </w:r>
    </w:p>
    <w:p w:rsid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4.1.12.7. принятое на основании результатов оценки заявок на участие в конкурсе решение о присвоении таким </w:t>
      </w:r>
      <w:r>
        <w:rPr>
          <w:rFonts w:ascii="Times New Roman" w:eastAsia="Times New Roman" w:hAnsi="Times New Roman" w:cs="Times New Roman"/>
          <w:sz w:val="20"/>
          <w:szCs w:val="20"/>
        </w:rPr>
        <w:t>заявкам порядковых номеров;</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4.1.13.1. место, дата, время проведения рассмотрения такой заявки;</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4.1.13.3. решение каждого члена комиссии о соответствии такой заявки требованиям Закона о контрактной системе и конкурсной документации;</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4.1.13.4. решение о возможности заключения контракта с участником конкурса, подавшим единственную заявку на участие в конкурсе.</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4.1.14. Протоколы, указанные в п. п. 4.1.12 и 4.1.13 настоящего Положения, составляются в двух экземплярах, которые подписываются всеми присутствующими членами Единой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33A4F" w:rsidRPr="00133A4F" w:rsidRDefault="00133A4F" w:rsidP="00133A4F">
      <w:pPr>
        <w:spacing w:after="160"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4.1.15.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lastRenderedPageBreak/>
        <w:t>4.1.16. Участие в определении поставщиков (подрядчиков, исполнителей) может быть ограничено только в случаях, предусмотренных Федеральным законом ФЗ-44.,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 xml:space="preserve">4.1.17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 xml:space="preserve">4.1.18. Преимущества в соответствии со статьями 28-30 Федерального закона ФЗ-44 предоставляются при осуществлении закупок: </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 xml:space="preserve">1) учреждениям и предприятиям уголовно-исполнительной системы; </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 xml:space="preserve">2) организациям инвалидов; </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 xml:space="preserve">3) субъектам малого предпринимательства; </w:t>
      </w:r>
    </w:p>
    <w:p w:rsidR="00133A4F" w:rsidRPr="00133A4F" w:rsidRDefault="00133A4F" w:rsidP="00133A4F">
      <w:pPr>
        <w:spacing w:after="160" w:line="240" w:lineRule="auto"/>
        <w:jc w:val="both"/>
        <w:rPr>
          <w:rFonts w:ascii="Times New Roman" w:eastAsia="Calibri" w:hAnsi="Times New Roman" w:cs="Times New Roman"/>
          <w:sz w:val="20"/>
          <w:szCs w:val="20"/>
          <w:lang w:eastAsia="en-US"/>
        </w:rPr>
      </w:pPr>
      <w:r w:rsidRPr="00133A4F">
        <w:rPr>
          <w:rFonts w:ascii="Times New Roman" w:eastAsia="Calibri" w:hAnsi="Times New Roman" w:cs="Times New Roman"/>
          <w:sz w:val="20"/>
          <w:szCs w:val="20"/>
          <w:lang w:eastAsia="en-US"/>
        </w:rPr>
        <w:t>4) социально ориентированным некоммерческим организациям.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4.2. Открытый конкурс в электронной форме</w:t>
      </w:r>
      <w:r w:rsidRPr="00133A4F">
        <w:rPr>
          <w:rFonts w:ascii="Times New Roman" w:eastAsia="Times New Roman" w:hAnsi="Times New Roman" w:cs="Times New Roman"/>
          <w:sz w:val="20"/>
          <w:szCs w:val="20"/>
        </w:rPr>
        <w:t xml:space="preserve"> </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Закона о контрактной системе,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4.2.3. Участник открытого конкурса в электронной форме не допускается к участию в открытом конкурсе в электронной форме в случае: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4.2.3.1. не предоставления информации, предусмотренной частью 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4.2.3.2. несоответствия предложений участника открытого конкурса в электронной форме требованиям, предусмотренным пунктом 3 части 4 статьи 54.4 Закона о контрактной системе и установленным в извещении о проведении открытого конкурса в электронной форме, конкурсной документации;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4.2.3.3.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4.2.4. Отказ в допуске к участию в открытом конкурсе в электронной форме по основаниям, не предусмотренным частью 3 статьи 54.5 Закона о контрактной системе не допускается.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4.2.5.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статьи 54.5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4.2.6.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4.2.6.1. о месте, дате, времени рассмотрения и оценки первых частей заявок на участие в открытом конкурсе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4.2.6.2. об идентификационных номерах заявок на участие в открытом конкурсе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4.2.6.3.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4.2.6.4. о решении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4.2.6.5. о порядке оценки заявок на участие в открытом конкурсе в электронной форме по критерию, установленному пунктом 3 части 1 статьи 32 Закона о контрактной системе (при установлении этого критерия в конкурсной документации), и о решении каждого присутствующего члена Единой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4.2.7. К протоколу рассмотрения и оценки первых частей заявок на участие в открытом конкурсе в электронной форме, прилагается информация, предусмотренная пунктом 2 части 4 статьи 54.4 Закона о контрактной системе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4.2.8. В случае, 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на участие в открытом конкурсе в электронной форме, вносится информация о признании такого конкурса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4.2.9. Единая комиссия осуществляет рассмотрение и оценку вторых частей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4.2.10. Единой комиссией на основании результатов рассмотрения вторых частей заявок, документов и информации, предусмотренных частью 11 статьи 24.1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4.2.11.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4.2.11.1. случае непредставления документов и информации, предусмотренных пунктами 1-3, 7 части 6 статьи 54.4 Закона о контрактной системе, либо несоответствия указанных документов и информации требованиям, установленным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4.2.11.2. в случае наличия в документах и информации, предусмотренных частью 11 статьи 24.1, частями 4 и 6 статьи 54.4 Закона о контрактной системе, недостоверной информации на дату и время рассмотрения вторых частей заявок на участие в таком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4.2.11.3.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4.2.11.4. в случаях, предусмотренных нормативными правовыми актами, принятыми в соответствии со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4.2.11.5. в случае непредставления документов, предусмотренных пунктом 5 части 6 статьи 54.4 Закона о контрактной системе, при осуществлении закупки товаров, работ, услуг, в отношении которых установлен запрет, предусмотренный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4.2.12.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4.2.13. 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статьи 54.7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Единой комиссии не позднее даты окончания рассмотрения вторых частей заявок. Данный протокол должен содержать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4.2.14.1. о месте, дате, времени рассмотрения и оценки вторых частей заявок на участие в открытом конкурсе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4.2.14.2. об участниках открытого конкурса в электронной форме, заявки которых на участие в открытом конкурсе в электронной форме были рассмотрены;</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4.2.14.4. о решении каждого присутствующего члена Единой комиссии в отношении заявки на участие в открытом конкурсе в электронной форме каждого его участника;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4.2.14.5.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4.2.15. Протокол рассмотрения и оценки вторых частей заявок на участие в открытом конкурсе в электронной форме не позднее даты окончания срока рассмотрения и оценки вторых частей заявок на </w:t>
      </w:r>
      <w:r w:rsidRPr="00133A4F">
        <w:rPr>
          <w:rFonts w:ascii="Times New Roman" w:eastAsia="Times New Roman" w:hAnsi="Times New Roman" w:cs="Times New Roman"/>
          <w:sz w:val="20"/>
          <w:szCs w:val="20"/>
        </w:rPr>
        <w:lastRenderedPageBreak/>
        <w:t>участие в открытом конкурсе в электронной форме направляется заказчиком оператору электронной площадки. В течение одного часа с момента получения указанного протокола,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открытом конкурсе в электронной форме и протокол рассмотрения и оценки вторых частей заявок на участие в открытом конкурсе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4.2.16. В случае,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на участие в открытом конкурсе в электронной форме вносится информация о признании открытого конкурса в электронной форме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4.2.17.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о контрактной системе, Единая комиссия на основании результатов оценки заявок на участие в открытом конкурсе в электронной форме, содержащихся в протоколе рассмотрения и оценки первых частей заявок на участие в открытом конкурсе в электронной форме и протоколе рассмотрения и оценки вторых частей заявок на участие в открытом конкурсе в электронной форме,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статьи 54.7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 Протокол подведения итогов открытого конкурса в электронной форме должен содержать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4.2.18.1. об участниках открытого конкурса в электронной форме, заявки на участие в таком конкурсе которых были рассмотрены;</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Закона о контрактной системе),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4.2.18.3. о решении каждого присутствующего члена Единой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4.2.18.5. о решении каждого присутствующего члена Единой комиссии в отношении заявки на участие в открытом конкурсе в электронной форме каждого его участника;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4.2.18.6.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Единой комиссии в отношении каждого участника открытого конкурса в электронной форме о присвоении ему баллов по установленным критериям;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4.2.18.9.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4.3. Конкурс с ограниченным участием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4.3.1. При проведении конкурса с ограниченным участием единой комиссией применяются положения Закона о контрактной системе о проведении открытого конкурса, п. 4.1 настоящего Положения с учетом особенностей, определенных статьей 56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4.4. Конкурс с ограниченным участием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4.4.1. При проведении конкурса с ограниченным участием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 определенных статьей 56.1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4.5. Двухэтапный конкурс</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4.5.1. При проведении двухэтапного конкурса единой комиссией применяются положения Закона о контрактной системе о проведении открытого конкурса с учетом особенностей, определенных статьей 57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4.5.3. Срок проведения первого этапа двухэтапного конкурса не может превышать двадцати дней с даты вскрытия конвертов с первоначальными заявками на участие в таком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4.5.4. 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4.5.5.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им, двухэтапный конкурс признается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4.5.6.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4.5.7.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4.5.8. 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4.5.9. В случае если по окончании срока подачи окончательных заявок на участие в двухэтапном конкурсе подана только одна такая заявка или не подано ни одной заявки, либо только одна указанная заявка признана соответствующей Закону о контрактной системе и конкурсной документации, либо конкурсная Единая комиссия отклонила все данные заявки, двухэтапный конкурс признается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4.6. Двухэтапный конкурс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4.6.1. При проведении двухэтапного конкурса в электронной форме Единой комиссией применяются положения Закона о контрактной системе о проведении открытого конкурса в электронной форме с учетом особенностей, определенных статьей 57.1 Закона о контрактной системе.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Закона, касающиеся дополнительных требований, с учетом особенностей, определенных статьей 57.1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4.7. Электронный аукцион</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4.7.2. Срок рассмотрения первых частей заявок на участие в электронном аукционе не может превышать семи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4.7.3.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данного аукциона или об отказе в допуске к участию в указанном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4.7.4. Участник электронного аукциона не допускается к участию в нем в случае: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4.7.4.1. не предоставления информации, предусмотренной ч. 3 ст. 66 Закона о контрактной системе, или предоставления недостоверной информации;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4.7.4.2. несоответствия информации, предусмотренной ч. 3 ст. 66 Закона о контрактной системе, требованиям документации о таком аукционе. Отказ в допуске к участию в электронном аукционе по иным основаниям не допускается.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4.7.5.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нем,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Указанный протокол должен содержать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4.7.5.1. об идентификационных номерах заявок на участие в таком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4.7.5.2. о допуске участника закупки, подавшего заявку на участие в таком аукционе, которой присвоен соответствующий идентификационный номер, к участию в нем и признании этого участника закупки участником данного аукциона или об отказе в допуске к участию в нем с обоснованием этого решения, в том числе с указанием положений документации об указанном аукционе, которым не соответствует рассматриваемая заявка, ее положений, которые не соответствуют требованиям, установленным документацией о нем;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4.7.5.3.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4.7.5.4.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4.7.6.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 подавших заявки на участие в этом аукционе, или о признании только одного участника закупки, подавшего заявку на участие в данном аукционе, его участником, такой аукцион признается несостоявшимся. В протокол рассмотрения заявок на участие в электронном аукционе вносится информация о признании такого аукциона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4.7.7.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4.7.8.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 установленным документацией о нем, в порядке и по основаниям, которые предусмотрены ст. 69 Закона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4.7.9. Единая комиссия рассматривает вторые части заявок на участие в электронном аукционе, направленных согласно положениям ч. 19 ст. 68 Закона о контрактной системе, до принятия решения о соответствии пяти таких заявок требованиям, которые установлены документацией о таком аукционе. В случае если в таком аукционе принимали участие менее десяти участников и указанным требованиям соответствуют менее пяти заявок на участие в этом аукционе, Единая комиссия рассматривает вторые части заявок на участие в указанном аукционе, которые поданы всеми его участниками. Рассмотрение данных заявок начинается с заявки на участие в таком аукционе, поданной предложившим наиболее низкую цену контракта участником, и осуществляется с учетом ранжирования этих заявок в соответствии с ч. 18 ст. 68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4.7.10. Общий срок рассмотрения вторых частей заявок на участие в электронном аукционе не может превышать трех рабочих дней с даты размещения на электронной площадке протокола проведения электронного аукциона.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4.7.11. Заявка на участие в электронном аукционе признается не соответствующей требованиям, установленным документацией о таком аукционе, в случае: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4.7.11.1. непредставления документов и информации, которые предусмотрены частями 3 и 5 ст. 66 Закона о контрактной системе, несоответствия этих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4.7.11.2. несоответствия участника такого аукциона требованиям, установленным в соответствии с частью 1, частями 1.1 и 2 (при наличии таких требований) статьи 31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4.7.11.3. предусмотренном нормативными правовыми актами, принятыми в соответствии со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4.7.12.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 контрактной системе,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о контрактной системе, а также пунктом 6 части 5 статьи 66 Закона о контрактной системе, за исключением случая закупки товаров, работ, услуг, в отношении которых установлен запрет, предусмотренный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4.7.13. Результаты рассмотрения заявок на участие в электронном аукционе фиксируются в протоколе подведения его итогов,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4.7.14. Участник электронного аукциона, который предложил наиболее низкую цену контракта и заявка которого соответствует требованиям, установленным документацией о данном аукционе, признается его победителем.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4.7.15.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4.7.16. В случае если электронный аукцион признан несостоявшимся в связи с тем, что по окончании срока подачи заявок на участие в нем подана только одна такая заявка, Единая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Названный протокол должен содержать следующую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4.7.16.1. решение о соответствии участника, подавшего единственную заявку на участие в электронном аукционе,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 в том числе с указанием положений названного Закона и (или) документации об электронном аукционе, которым не соответствует единственная заявка на участие в нем;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4.7.16.2.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4.7.17. В случае если электронный аукцион признан несостоявшимся в связи с тем, что Единая комиссия приняла решение о признании его участником только одного участника закупки, подавшего заявку на участие в таком аукционе, Единая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 подписанный членами Единой комиссии. Указанный протокол должен содержать следующую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4.7.17.1. 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 в том числе с указанием положений названного Закона и (или) документации об этом аукционе, которым не соответствует единственная поданная заявка;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4.7.17.2.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4.7.18. В случае если электронный аукцион признан несостоявшимся в связи с тем, что в течение 10 минут после начала его проведения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содержать следующую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4.7.18.1. 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Закона о контрактной системе и (или) документации о таком аукционе с обоснованием этого решения, в том числе с указанием положений документации о таком аукционе, которым не соответствуют данные заявки, их содержания, которое не соответствует требованиям документации о данном аукционе;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4.7.18.2. решение каждого члена Единой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4.7.19.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4.8. Запрос котировок</w:t>
      </w:r>
      <w:r w:rsidRPr="00133A4F">
        <w:rPr>
          <w:rFonts w:ascii="Times New Roman" w:eastAsia="Times New Roman" w:hAnsi="Times New Roman" w:cs="Times New Roman"/>
          <w:sz w:val="20"/>
          <w:szCs w:val="20"/>
        </w:rPr>
        <w:t xml:space="preserve"> </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4.8.1. Единая комиссия вскрывает конверты с заявками на участие в запросе котировок во время и в месте, которые указаны в извещении о проведении запроса котировок.</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4.8.2.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4.8.3. 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им, не рассматриваются и возвращаются ему.</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4.8.5.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его победителем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4.8.6.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1,2,4-7 (за исключением случая закупки товаров, работ, услуг, в отношении которых установлен запрет, предусмотренный статьей 14 Закона о контрактной системе) части 3 статьи 73 Закона о контрактной системе. Отклонение заявок на участие в запросе котировок по иным основаниям не допускается.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4.8.7. Результаты рассмотрения и оценки заявок на участие в запросе котировок оформляются протоколом, в котором содержится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предложившим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4.8.8. Протокол рассмотрения и оценки заявок на участие в запросе котировок подписывается всеми присутствующими на заседании членами Единой комиссии.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4.8.9. В случае, если Единой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4.8.10.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4.9. Запрос котировок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4.9.1. 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4.9.2. 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w:t>
      </w:r>
      <w:r w:rsidRPr="00133A4F">
        <w:rPr>
          <w:rFonts w:ascii="Times New Roman" w:eastAsia="Times New Roman" w:hAnsi="Times New Roman" w:cs="Times New Roman"/>
          <w:sz w:val="20"/>
          <w:szCs w:val="20"/>
        </w:rPr>
        <w:lastRenderedPageBreak/>
        <w:t>требованиям, установленным в извещении о проведении запроса котировок, и об отклонении заявки в случаях, которые предусмотрены частью 3 статьи 82.4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4.9.3. Заявка участника запроса котировок в электронной форме отклоняется Единой комиссией в случае: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4.9.3.1. не предоставления документов и (или) информации, предусмотренных частью 9 статьи 82.3 Закона о контрактной системе,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о контрактной системе, кроме случая закупки товаров, работ, услуг, в отношении которых установлен запрет, предусмотренный статьей 14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4.9.3.2. несоответствия информации, предусмотренной частью 9 статьи 82.3 Закона о контрактной системе, требованиям извещения о проведении такого запроса.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4.9.4. Отклонение заявки на участие в запросе котировок в электронной форме по основаниям, не предусмотренным частью 3 статьи 82.4 Закона о контрактной системе, не допускается.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4.9.5.1. о месте, дате и времени рассмотрения данных заявок;</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4.9.5.2. об идентификационных номерах заявок на участие в запросе котировок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4.9.5.3. об отклоненных заявках на участие в запросе котировок в электронной форме с обоснованием причин отклонения (в том числе с указанием положений Закона о контрактной системе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4.9.5.4. о решении каждого присутствующего члена Единой комиссии в отношении каждой заявки участника такого запроса.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4.9.7. В случае,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рассмотрения заявок на участие в запросе котировок в электронной форме должен содержать информацию о признании запроса котировок в электронной форме несостоявшимся.</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b/>
          <w:bCs/>
          <w:sz w:val="20"/>
          <w:szCs w:val="20"/>
        </w:rPr>
      </w:pPr>
      <w:r w:rsidRPr="00133A4F">
        <w:rPr>
          <w:rFonts w:ascii="Times New Roman" w:eastAsia="Times New Roman" w:hAnsi="Times New Roman" w:cs="Times New Roman"/>
          <w:b/>
          <w:bCs/>
          <w:sz w:val="20"/>
          <w:szCs w:val="20"/>
        </w:rPr>
        <w:t>4.10. Запрос предложении</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4.10.1. Единой комиссией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w:t>
      </w:r>
      <w:r w:rsidRPr="00133A4F">
        <w:rPr>
          <w:rFonts w:ascii="Times New Roman" w:eastAsia="Times New Roman" w:hAnsi="Times New Roman" w:cs="Times New Roman"/>
          <w:sz w:val="20"/>
          <w:szCs w:val="20"/>
        </w:rPr>
        <w:lastRenderedPageBreak/>
        <w:t>контрактной системе,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Закона о контрактной системе,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4.10.2.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4.10.3.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4.10.4.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4.10.6. Вскрытие конвертов с окончательными предложениями осуществляется Единой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4.10.7.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4.10.8.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w:t>
      </w:r>
      <w:r>
        <w:rPr>
          <w:rFonts w:ascii="Times New Roman" w:eastAsia="Times New Roman" w:hAnsi="Times New Roman" w:cs="Times New Roman"/>
          <w:sz w:val="20"/>
          <w:szCs w:val="20"/>
        </w:rPr>
        <w:t>и Закона о контрактной системе.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4.11. Запрос предложений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4.11.1.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Закона о контрактной системе, отстраняются Единой комиссией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статьи 83.1 Закона о контрактной системе, а также пунктом 5 части 9 статьи 83.1 Закона о контрактной системе, за исключением случая закупки товаров, работ, услуг, в отношении которых установлен запрет, предусмотренный статьей 14 Закона о контрактной системе.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4.11.2. Все заявки участников запроса предложений в электронной форме оцениваются Единой комиссией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4.11.3.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4.11.4. 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о контрактной системе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4.11.5. Если участник запроса предложений в электронной форме не направил окончательное предложение в срок, установленный частью 21 статьи 83.1 Закона о контрактной системе, окончательными предложениями признаются поданные заявки на участие в запросе предложений в электронной форме.</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4.11.6.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w:t>
      </w:r>
    </w:p>
    <w:p w:rsidR="00133A4F" w:rsidRPr="00133A4F" w:rsidRDefault="00133A4F" w:rsidP="00133A4F">
      <w:pPr>
        <w:spacing w:before="100" w:beforeAutospacing="1" w:after="100" w:afterAutospacing="1" w:line="240" w:lineRule="auto"/>
        <w:jc w:val="both"/>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 xml:space="preserve">4.11.7.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w:t>
      </w:r>
      <w:r w:rsidRPr="00133A4F">
        <w:rPr>
          <w:rFonts w:ascii="Times New Roman" w:eastAsia="Times New Roman" w:hAnsi="Times New Roman" w:cs="Times New Roman"/>
          <w:sz w:val="20"/>
          <w:szCs w:val="20"/>
        </w:rPr>
        <w:lastRenderedPageBreak/>
        <w:t>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b/>
          <w:bCs/>
          <w:sz w:val="20"/>
          <w:szCs w:val="20"/>
        </w:rPr>
        <w:t>5. Порядок создания и работы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(распоряжением) Главы сельского поселения (заказчиком).</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5.3. Единая комиссия должна состоять не менее чем из пяти человек.</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представители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5.5.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которые обладают специальными знаниями, относящимися к объекту закупки.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5.6.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отбора, оценки соответствия участников конкурса дополнительным требованиям. Также членами данной комиссии не могут быть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Кроме того, членами названной комиссии не могут являться физические лица, на которых способны оказать влияние участники закупки. 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Членами Единой комиссии не могут становиться непосредственно осуществляющие контроль в сфере закупок должностные лица соответствующего контрольного органа. В случае выявления в составе Единой комиссии указанных лиц заказчик обязан незамедлительно заменить их другими физическими лицами, которые отвечают перечисленным требованиям.</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5.7. Замена члена комиссии допускается только по решению главы сельского поселения.</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5.8.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5.9.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5.10. Права членов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lastRenderedPageBreak/>
        <w:t>5.10.2. Выступать по вопросам повестки дня на заседаниях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5.10.3.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5.11. Обязанности членов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5.11.2. Принимать решения в пределах своей компетенции.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5.12.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5.13. Председатель Единой комиссии либо лицо, которое его замещает:</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5.13.1. Осуществляет общее руководство работой Единой комиссии, обеспечивает выполнение настоящего Положения, реализует права и выполняет обязанности члена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5.13.2. Открывает и ведет заседания Единой комиссии.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5.13.3. В случае необходимости выносить на обсуждение Единой комиссии вопрос о привлечении к работе экспертов.</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5.14.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которые принимают участие в работе комиссии, о времени и месте проведения заседаний и обеспечение членов комиссии необходимыми материалами).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5.15.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33A4F" w:rsidRPr="00133A4F" w:rsidRDefault="00133A4F" w:rsidP="00133A4F">
      <w:pPr>
        <w:spacing w:before="100" w:beforeAutospacing="1" w:after="100" w:afterAutospacing="1" w:line="240" w:lineRule="auto"/>
        <w:jc w:val="both"/>
        <w:outlineLvl w:val="2"/>
        <w:rPr>
          <w:rFonts w:ascii="Times New Roman" w:eastAsia="Times New Roman" w:hAnsi="Times New Roman" w:cs="Times New Roman"/>
          <w:sz w:val="20"/>
          <w:szCs w:val="20"/>
        </w:rPr>
      </w:pPr>
      <w:r w:rsidRPr="00133A4F">
        <w:rPr>
          <w:rFonts w:ascii="Times New Roman" w:eastAsia="Times New Roman" w:hAnsi="Times New Roman" w:cs="Times New Roman"/>
          <w:sz w:val="20"/>
          <w:szCs w:val="20"/>
        </w:rPr>
        <w:t>5.16. Не реже чем один раз в два года осуществляется ротация членов Единой комиссии. Такая ротация заключается в замене не менее 50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4236EA" w:rsidRPr="00133A4F" w:rsidRDefault="004236EA" w:rsidP="004236EA">
      <w:pPr>
        <w:spacing w:after="0" w:line="252" w:lineRule="auto"/>
        <w:jc w:val="both"/>
        <w:rPr>
          <w:rFonts w:ascii="Times New Roman" w:eastAsiaTheme="minorHAnsi" w:hAnsi="Times New Roman" w:cstheme="majorBidi"/>
          <w:sz w:val="20"/>
          <w:szCs w:val="20"/>
          <w:lang w:eastAsia="en-US" w:bidi="en-US"/>
        </w:rPr>
      </w:pPr>
      <w:r w:rsidRPr="00133A4F">
        <w:rPr>
          <w:rFonts w:ascii="Times New Roman" w:eastAsiaTheme="minorHAnsi" w:hAnsi="Times New Roman" w:cstheme="majorBidi"/>
          <w:sz w:val="20"/>
          <w:szCs w:val="20"/>
          <w:lang w:eastAsia="en-US" w:bidi="en-US"/>
        </w:rPr>
        <w:t xml:space="preserve">Глава сельского поселения </w:t>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00133A4F">
        <w:rPr>
          <w:rFonts w:ascii="Times New Roman" w:eastAsiaTheme="minorHAnsi" w:hAnsi="Times New Roman" w:cstheme="majorBidi"/>
          <w:sz w:val="20"/>
          <w:szCs w:val="20"/>
          <w:lang w:eastAsia="en-US" w:bidi="en-US"/>
        </w:rPr>
        <w:tab/>
      </w:r>
      <w:r w:rsidRPr="00133A4F">
        <w:rPr>
          <w:rFonts w:ascii="Times New Roman" w:eastAsiaTheme="minorHAnsi" w:hAnsi="Times New Roman" w:cstheme="majorBidi"/>
          <w:sz w:val="20"/>
          <w:szCs w:val="20"/>
          <w:lang w:eastAsia="en-US" w:bidi="en-US"/>
        </w:rPr>
        <w:t>А.Н. Ильин</w:t>
      </w:r>
    </w:p>
    <w:p w:rsidR="00104FC0" w:rsidRDefault="00104FC0"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067898"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05.09.2019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61</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067898" w:rsidRPr="00067898" w:rsidRDefault="00067898" w:rsidP="00067898">
      <w:pPr>
        <w:widowControl w:val="0"/>
        <w:suppressAutoHyphens/>
        <w:autoSpaceDN w:val="0"/>
        <w:spacing w:after="0" w:line="227" w:lineRule="exact"/>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Об утверждении порядка предоставления грантов из местного бюджета на реализацию проектов по развитию территориального общественного самоуправления в сельском поселении «Село Маяк» Нанайского муниципального района Хабаровского края</w:t>
      </w:r>
    </w:p>
    <w:p w:rsidR="00067898" w:rsidRPr="00067898" w:rsidRDefault="00067898" w:rsidP="00067898">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В соответствии с пунктом 7 статьи 78 Бюджетного кодекса Российской Федерации, с постановлением Правительства Хабаровского края от 24 июня 2016 года № 199-пр «Об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w:t>
      </w:r>
      <w:r w:rsidRPr="00067898">
        <w:rPr>
          <w:rFonts w:ascii="Times New Roman" w:eastAsia="Lucida Sans Unicode" w:hAnsi="Times New Roman" w:cs="Times New Roman"/>
          <w:kern w:val="3"/>
          <w:sz w:val="20"/>
          <w:szCs w:val="20"/>
          <w:lang w:eastAsia="zh-CN" w:bidi="hi-IN"/>
        </w:rPr>
        <w:lastRenderedPageBreak/>
        <w:t xml:space="preserve">муниципальными образованиями края по развитию территориального общественного самоуправления», администрация  сельском поселении «Село Маяк» Нанайского муниципального района Хабаровского края </w:t>
      </w:r>
    </w:p>
    <w:p w:rsidR="00067898" w:rsidRPr="00067898" w:rsidRDefault="00067898" w:rsidP="00067898">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ПОСТАНОВЛЯЕТ:</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 Предоставлять физическим лицам гранты из местного бюджета на реализацию проектов по развитию территориального общественного самоуправления в соответствии с Порядком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утвержденным настоящим постановлением.</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 Утвердить прилагаемый Порядок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Mangal"/>
          <w:bCs/>
          <w:i/>
          <w:kern w:val="3"/>
          <w:sz w:val="20"/>
          <w:szCs w:val="20"/>
          <w:lang w:eastAsia="zh-CN" w:bidi="hi-IN"/>
        </w:rPr>
      </w:pPr>
      <w:r w:rsidRPr="00067898">
        <w:rPr>
          <w:rFonts w:ascii="Times New Roman" w:eastAsia="Lucida Sans Unicode" w:hAnsi="Times New Roman" w:cs="Times New Roman"/>
          <w:kern w:val="3"/>
          <w:sz w:val="20"/>
          <w:szCs w:val="20"/>
          <w:lang w:eastAsia="zh-CN" w:bidi="hi-IN"/>
        </w:rPr>
        <w:t>3</w:t>
      </w:r>
      <w:r w:rsidRPr="00067898">
        <w:rPr>
          <w:rFonts w:ascii="Times New Roman" w:eastAsia="Lucida Sans Unicode" w:hAnsi="Times New Roman" w:cs="Mangal"/>
          <w:bCs/>
          <w:kern w:val="3"/>
          <w:sz w:val="20"/>
          <w:szCs w:val="20"/>
          <w:lang w:eastAsia="zh-CN" w:bidi="hi-IN"/>
        </w:rPr>
        <w:t>. Опубликовать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сельского поселения.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i/>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4. Настоящее постановление вступает в силу после его официального опубликования (обнародования). </w:t>
      </w:r>
    </w:p>
    <w:p w:rsidR="00067898" w:rsidRPr="00067898" w:rsidRDefault="00067898" w:rsidP="00067898">
      <w:pPr>
        <w:widowControl w:val="0"/>
        <w:tabs>
          <w:tab w:val="left" w:pos="1134"/>
        </w:tabs>
        <w:suppressAutoHyphens/>
        <w:autoSpaceDN w:val="0"/>
        <w:spacing w:after="0" w:line="227" w:lineRule="exact"/>
        <w:ind w:firstLine="567"/>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8280"/>
        </w:tabs>
        <w:suppressAutoHyphens/>
        <w:autoSpaceDN w:val="0"/>
        <w:spacing w:after="0" w:line="227" w:lineRule="exact"/>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8280"/>
        </w:tabs>
        <w:suppressAutoHyphens/>
        <w:autoSpaceDN w:val="0"/>
        <w:spacing w:after="0" w:line="227" w:lineRule="exact"/>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Глава администрации                                                              А.Н. Ильин </w:t>
      </w:r>
    </w:p>
    <w:p w:rsidR="00067898" w:rsidRPr="00067898" w:rsidRDefault="00067898" w:rsidP="00067898">
      <w:pPr>
        <w:widowControl w:val="0"/>
        <w:tabs>
          <w:tab w:val="left" w:pos="8280"/>
        </w:tabs>
        <w:suppressAutoHyphens/>
        <w:autoSpaceDN w:val="0"/>
        <w:spacing w:after="0" w:line="227" w:lineRule="exact"/>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13382"/>
        </w:tabs>
        <w:suppressAutoHyphens/>
        <w:autoSpaceDN w:val="0"/>
        <w:spacing w:after="0" w:line="227" w:lineRule="exact"/>
        <w:ind w:left="5102"/>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13382"/>
        </w:tabs>
        <w:suppressAutoHyphens/>
        <w:autoSpaceDN w:val="0"/>
        <w:spacing w:after="0" w:line="227" w:lineRule="exact"/>
        <w:ind w:left="5102"/>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УТВЕРЖДЕН</w:t>
      </w:r>
    </w:p>
    <w:p w:rsidR="00067898" w:rsidRPr="00067898" w:rsidRDefault="00067898" w:rsidP="00067898">
      <w:pPr>
        <w:widowControl w:val="0"/>
        <w:suppressAutoHyphens/>
        <w:autoSpaceDN w:val="0"/>
        <w:spacing w:after="0" w:line="227" w:lineRule="exact"/>
        <w:ind w:left="5102"/>
        <w:jc w:val="both"/>
        <w:textAlignment w:val="baseline"/>
        <w:outlineLvl w:val="0"/>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постановлением администрации</w:t>
      </w:r>
    </w:p>
    <w:p w:rsidR="00067898" w:rsidRPr="00067898" w:rsidRDefault="00067898" w:rsidP="00067898">
      <w:pPr>
        <w:widowControl w:val="0"/>
        <w:suppressAutoHyphens/>
        <w:autoSpaceDN w:val="0"/>
        <w:spacing w:after="0" w:line="227" w:lineRule="exact"/>
        <w:ind w:left="5102"/>
        <w:jc w:val="both"/>
        <w:textAlignment w:val="baseline"/>
        <w:outlineLvl w:val="0"/>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сельского поселения «Село Маяк» </w:t>
      </w:r>
    </w:p>
    <w:p w:rsidR="00067898" w:rsidRPr="00067898" w:rsidRDefault="00067898" w:rsidP="00067898">
      <w:pPr>
        <w:widowControl w:val="0"/>
        <w:suppressAutoHyphens/>
        <w:autoSpaceDN w:val="0"/>
        <w:spacing w:after="0" w:line="227" w:lineRule="exact"/>
        <w:ind w:left="5102"/>
        <w:jc w:val="both"/>
        <w:textAlignment w:val="baseline"/>
        <w:outlineLvl w:val="0"/>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___________________</w:t>
      </w:r>
    </w:p>
    <w:p w:rsidR="00067898" w:rsidRPr="00067898" w:rsidRDefault="00067898" w:rsidP="00067898">
      <w:pPr>
        <w:widowControl w:val="0"/>
        <w:suppressAutoHyphens/>
        <w:autoSpaceDN w:val="0"/>
        <w:spacing w:after="0" w:line="227" w:lineRule="exact"/>
        <w:ind w:left="5102"/>
        <w:jc w:val="both"/>
        <w:textAlignment w:val="baseline"/>
        <w:outlineLvl w:val="0"/>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от 05.09.2019 № 61</w:t>
      </w:r>
    </w:p>
    <w:p w:rsidR="00067898" w:rsidRPr="00067898" w:rsidRDefault="00067898" w:rsidP="00067898">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0"/>
          <w:szCs w:val="20"/>
          <w:lang w:eastAsia="zh-CN" w:bidi="hi-IN"/>
        </w:rPr>
      </w:pPr>
      <w:bookmarkStart w:id="0" w:name="Par28"/>
      <w:bookmarkEnd w:id="0"/>
    </w:p>
    <w:p w:rsidR="00067898" w:rsidRPr="00067898" w:rsidRDefault="00067898" w:rsidP="00067898">
      <w:pPr>
        <w:widowControl w:val="0"/>
        <w:suppressAutoHyphens/>
        <w:autoSpaceDN w:val="0"/>
        <w:spacing w:after="0" w:line="227" w:lineRule="exact"/>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Порядок</w:t>
      </w:r>
    </w:p>
    <w:p w:rsidR="00067898" w:rsidRPr="00067898" w:rsidRDefault="00067898" w:rsidP="00067898">
      <w:pPr>
        <w:widowControl w:val="0"/>
        <w:suppressAutoHyphens/>
        <w:autoSpaceDN w:val="0"/>
        <w:spacing w:after="0" w:line="227" w:lineRule="exact"/>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w:t>
      </w:r>
    </w:p>
    <w:p w:rsidR="00067898" w:rsidRPr="00067898" w:rsidRDefault="00067898" w:rsidP="00067898">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jc w:val="center"/>
        <w:textAlignment w:val="baseline"/>
        <w:outlineLvl w:val="1"/>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 Общие положения</w:t>
      </w:r>
    </w:p>
    <w:p w:rsidR="00067898" w:rsidRPr="00067898" w:rsidRDefault="00067898" w:rsidP="00067898">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1.1. Настоящий Порядок разработан в соответствии с пунктом 7 статьи 78 Бюджетного кодекса РФ,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 инициируемых муниципальными образованиями края по развитию территориального общественного самоуправления, утвержденным постановлением Правительства Хабаровского края от 24.06.2014 № 199-пр, и устанавливает порядок определения объема и условий предоставления физическим лицам грантов в форме субсидий из местного бюджета на реализацию проектов территориального общественного самоуправления (далее – иные межбюджетные трансферты,  Положение о предоставлении грантов местным бюджетам, Гранты и ТОС соответственно).</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Источником финансового обеспечения Грантов являются иные межбюджетные трансферты, предоставленные из краевого бюджета в порядке, предусмотренном Положением о предоставлении грантов местным бюджетам. </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i/>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1.2. Гранты предоставляются администрацией </w:t>
      </w:r>
      <w:r w:rsidRPr="00067898">
        <w:rPr>
          <w:rFonts w:ascii="Times New Roman" w:eastAsia="Lucida Sans Unicode" w:hAnsi="Times New Roman" w:cs="Mangal"/>
          <w:bCs/>
          <w:kern w:val="3"/>
          <w:sz w:val="20"/>
          <w:szCs w:val="20"/>
          <w:lang w:eastAsia="zh-CN" w:bidi="hi-IN"/>
        </w:rPr>
        <w:t xml:space="preserve">сельского поселения «Село Маяк» Нанайского муниципального района Хабаровского края </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(далее также – Главный распорядитель).</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1.3. Гранты носят целевой характер и не могут быть использованы на другие цели.</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1.4. Гранты предоставляются физическим лицам, уполномоченным ТОС в установленном порядке на получение средств Гранта (председатели ТОС, руководители органов ТОС), и действующим в интересах соответствующего ТОС, созданного в установленном законодательстве порядке на территории</w:t>
      </w:r>
      <w:r w:rsidRPr="00067898">
        <w:rPr>
          <w:rFonts w:ascii="Times New Roman" w:eastAsia="Lucida Sans Unicode" w:hAnsi="Times New Roman" w:cs="Mangal"/>
          <w:bCs/>
          <w:kern w:val="3"/>
          <w:sz w:val="20"/>
          <w:szCs w:val="20"/>
          <w:lang w:eastAsia="zh-CN" w:bidi="hi-IN"/>
        </w:rPr>
        <w:t xml:space="preserve"> сельского поселения «Село Маяк»</w:t>
      </w:r>
      <w:r w:rsidRPr="00067898">
        <w:rPr>
          <w:rFonts w:ascii="Times New Roman" w:eastAsia="Lucida Sans Unicode" w:hAnsi="Times New Roman" w:cs="Times New Roman"/>
          <w:kern w:val="3"/>
          <w:sz w:val="20"/>
          <w:szCs w:val="20"/>
          <w:lang w:eastAsia="zh-CN" w:bidi="hi-IN"/>
        </w:rPr>
        <w:t>, в целях поддержки проектов по развитию ТОС, включенных в распоряжение Правительства края о предоставлении грантов в форме иных межбюджетных трансфертов из краевого бюджета бюджетам муниципальных образований края, по результатам конкурса проектов ТОС в соответствии с Положением о предоставлении грантов местным бюджетам (далее также – Получатель Гранта, проект ТОС, распоряжение Правительства края соответственно).</w:t>
      </w:r>
    </w:p>
    <w:p w:rsidR="00067898" w:rsidRPr="00067898" w:rsidRDefault="00067898" w:rsidP="00067898">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jc w:val="center"/>
        <w:textAlignment w:val="baseline"/>
        <w:outlineLvl w:val="1"/>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jc w:val="center"/>
        <w:textAlignment w:val="baseline"/>
        <w:outlineLvl w:val="1"/>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 Условия, порядок предоставления Грантов</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2.1. Гранты предоставляются на основании договора о предоставлении Гранта, заключаемого по типовой форме, установленной Главным распорядителем, между Главным распорядителем и Получателем субсидии (далее – договор), обязательными положениями которого являются: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целевое назначение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lastRenderedPageBreak/>
        <w:t>– размер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значения показателей результативности использования Гранта и обязательство Получателя Гранта по их достижению;</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случаи возврата в местный бюджет остатка Гранта, неиспользованного в сроки реализации проекта ТОС (далее – остаток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 обязательство о представлении отчета о достижении значений показателей результативности использования Гранта и отчета об использовании Гранта и реализации проекта ТОС по формам, установленным Главным распорядителем, в сроки, установленные пунктом 2.5 настоящего Порядка;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Mangal"/>
          <w:kern w:val="3"/>
          <w:sz w:val="20"/>
          <w:szCs w:val="20"/>
          <w:lang w:eastAsia="zh-CN" w:bidi="hi-IN"/>
        </w:rPr>
        <w:t xml:space="preserve">– </w:t>
      </w:r>
      <w:r w:rsidRPr="00067898">
        <w:rPr>
          <w:rFonts w:ascii="Times New Roman" w:eastAsia="Lucida Sans Unicode" w:hAnsi="Times New Roman" w:cs="Times New Roman"/>
          <w:kern w:val="3"/>
          <w:sz w:val="20"/>
          <w:szCs w:val="20"/>
          <w:lang w:eastAsia="zh-CN" w:bidi="hi-IN"/>
        </w:rPr>
        <w:t>согласие Получателя Гранта на осуществление Главным распорядителем, органами государственного финансового контроля края, муниципального финансового контроля проверок соблюдения Получателями Гранта условий, целей и порядка их предоставления;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запрет приобретения за счет полученного Гранта иностранной валюты.</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2.2. Для предоставления Гранта Главный распорядитель не позднее 20 рабочих дней со дня поступления в местный бюджет иных межбюджетных трансфертов размещает на сайте администрации сельского поселения «Село Маяк» Нанайского муниципального района Хабаровского края </w:t>
      </w:r>
      <w:r w:rsidRPr="00067898">
        <w:rPr>
          <w:rFonts w:ascii="Times New Roman" w:eastAsia="Lucida Sans Unicode" w:hAnsi="Times New Roman" w:cs="Mangal"/>
          <w:kern w:val="3"/>
          <w:sz w:val="20"/>
          <w:szCs w:val="20"/>
          <w:lang w:eastAsia="zh-CN" w:bidi="hi-IN"/>
        </w:rPr>
        <w:t>sp-mayak.ru</w:t>
      </w:r>
      <w:r w:rsidRPr="00067898">
        <w:rPr>
          <w:rFonts w:ascii="Times New Roman" w:eastAsia="Lucida Sans Unicode" w:hAnsi="Times New Roman" w:cs="Times New Roman"/>
          <w:kern w:val="3"/>
          <w:sz w:val="20"/>
          <w:szCs w:val="20"/>
          <w:lang w:eastAsia="zh-CN" w:bidi="hi-IN"/>
        </w:rPr>
        <w:t xml:space="preserve"> (далее – официальный сайт):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извещение с указанием сроков приема заявления и документов на предоставление Гранта (далее – извещение);</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копию распоряжения Правительства края;</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список проектов ТОС, на реализацию которых предоставлены гранты из краевого бюджета и объемы указанных грантов, предусмотренные распоряжением Правительства края.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Получатель Гранта предоставляет Главному распорядителю в срок, указанный в извещении:</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заявление о предоставлении Гранта с указанием счета Получателя Гранта, открытого в установленном законодательстве порядке, или счета (счетов) поставщиков (подрядчиков) работ, услуг, привлекаемых для реализации проектов ТОС</w:t>
      </w:r>
      <w:r w:rsidRPr="00067898">
        <w:rPr>
          <w:rFonts w:ascii="Times New Roman" w:eastAsia="Lucida Sans Unicode" w:hAnsi="Times New Roman" w:cs="Times New Roman"/>
          <w:b/>
          <w:i/>
          <w:kern w:val="3"/>
          <w:sz w:val="20"/>
          <w:szCs w:val="20"/>
          <w:lang w:eastAsia="zh-CN" w:bidi="hi-IN"/>
        </w:rPr>
        <w:t xml:space="preserve"> </w:t>
      </w:r>
      <w:r w:rsidRPr="00067898">
        <w:rPr>
          <w:rFonts w:ascii="Times New Roman" w:eastAsia="Lucida Sans Unicode" w:hAnsi="Times New Roman" w:cs="Times New Roman"/>
          <w:kern w:val="3"/>
          <w:sz w:val="20"/>
          <w:szCs w:val="20"/>
          <w:lang w:eastAsia="zh-CN" w:bidi="hi-IN"/>
        </w:rPr>
        <w:t>(в случае если средства Гранта необходимо перечислять указанным поставщикам (подрядчикам) работ, услуг, привлекаемых для реализации проектов ТОС),</w:t>
      </w:r>
      <w:r w:rsidRPr="00067898">
        <w:rPr>
          <w:rFonts w:ascii="Times New Roman" w:eastAsia="Lucida Sans Unicode" w:hAnsi="Times New Roman" w:cs="Times New Roman"/>
          <w:b/>
          <w:i/>
          <w:kern w:val="3"/>
          <w:sz w:val="20"/>
          <w:szCs w:val="20"/>
          <w:lang w:eastAsia="zh-CN" w:bidi="hi-IN"/>
        </w:rPr>
        <w:t xml:space="preserve"> </w:t>
      </w:r>
      <w:r w:rsidRPr="00067898">
        <w:rPr>
          <w:rFonts w:ascii="Times New Roman" w:eastAsia="Lucida Sans Unicode" w:hAnsi="Times New Roman" w:cs="Times New Roman"/>
          <w:kern w:val="3"/>
          <w:sz w:val="20"/>
          <w:szCs w:val="20"/>
          <w:lang w:eastAsia="zh-CN" w:bidi="hi-IN"/>
        </w:rPr>
        <w:t>наименования проекта ТОС, ожидаемых результатов от реализации проекта ТОС, предусмотренных проектом ТОС, на который запрашивается Грант;</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документ, подтверждающий полномочия Получателя Гранта (доверенность, выписка из решения общего собрания ТОС, органов ТОС);</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гарантийное письмо о согласии Получателя Гранта на осуществление Главным распорядителем и органами государственного финансового контроля края, муниципального финансового контроля проверок соблюдения получателем субсидии условий, целей и порядка предоставления Гранта.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b/>
          <w:i/>
          <w:kern w:val="3"/>
          <w:sz w:val="20"/>
          <w:szCs w:val="20"/>
          <w:lang w:eastAsia="zh-CN" w:bidi="hi-IN"/>
        </w:rPr>
        <w:t>–</w:t>
      </w:r>
      <w:r w:rsidRPr="00067898">
        <w:rPr>
          <w:rFonts w:ascii="Times New Roman" w:eastAsia="Lucida Sans Unicode" w:hAnsi="Times New Roman" w:cs="Times New Roman"/>
          <w:kern w:val="3"/>
          <w:sz w:val="20"/>
          <w:szCs w:val="20"/>
          <w:lang w:eastAsia="zh-CN" w:bidi="hi-IN"/>
        </w:rPr>
        <w:t xml:space="preserve"> могут быть предусмотрены иные документы, необходимые для принятия решения о предоставлении субсидий (при необходимости).</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Документы, указанные в настоящем пункте, должны быть подписаны Получателем Гранта.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2.3. Главный распорядитель в течение пяти рабочих дней со дня окончания срока приема документов, указанного в извещении, рассматривает документы, представленные Получателем Гранта в соответствии с пунктом 2.2 настоящего Порядка, и по результатам их рассмотрения:</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в случае отсутствия оснований для отказа в предоставлении Гранта, предусмотренных абзацами вторым-шестым пункта 2.3.1 настоящего Порядка, принимает решение о предоставлении Гранта и направляет копию договора, а также размещает на официальном сайте Главного распорядителя информацию о принятии указанного решения и направлении договора;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в случае наличия одного или нескольких оснований для отказа в предоставлении Гранта, предусмотренных абзацами вторым-шестым пункта 2.3.1 настоящего Порядка,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2.3.1. Основаниями для отказа в предоставлении Гранта являются:</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отсутствие проекта ТОС, на который запрашивается Грант, в распоряжении Правительства края;</w:t>
      </w:r>
      <w:r w:rsidRPr="00067898">
        <w:rPr>
          <w:rFonts w:ascii="Times New Roman" w:eastAsia="Lucida Sans Unicode" w:hAnsi="Times New Roman" w:cs="Times New Roman"/>
          <w:kern w:val="3"/>
          <w:sz w:val="20"/>
          <w:szCs w:val="20"/>
          <w:lang w:eastAsia="zh-CN" w:bidi="hi-IN"/>
        </w:rPr>
        <w:tab/>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несоответствие представленных Получателем Гранта документов требованиям, определенным пунктом 2.2 настоящего Порядка;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представление документов не в полном объеме, указанном в пункте 2.2 настоящего Порядка и (или) недостоверных сведений (информации) в указанных документах;</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 несоблюдение условий предоставления Гранта, установленных абзацем шестым пункта 2.4 настоящего Порядка;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несоблюдение срока представления Получателем Гранта заявления и документов, указанного в извещении;</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непоступление в адрес Главного распорядителя в срок, установленный абзацем первым пункта 2.3.3 настоящего Порядка, договора подписанного Получателем Гранта.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2.3.3.  Получатель Гранта в течение 5 рабочих дней со дня получения договора подписывает его со своей стороны и предоставляет Главному распорядителю.</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В случае поступления Главному распорядителю в срок, установленный абзацем первым настоящего </w:t>
      </w:r>
      <w:r w:rsidRPr="00067898">
        <w:rPr>
          <w:rFonts w:ascii="Times New Roman" w:eastAsia="Lucida Sans Unicode" w:hAnsi="Times New Roman" w:cs="Times New Roman"/>
          <w:kern w:val="3"/>
          <w:sz w:val="20"/>
          <w:szCs w:val="20"/>
          <w:lang w:eastAsia="zh-CN" w:bidi="hi-IN"/>
        </w:rPr>
        <w:lastRenderedPageBreak/>
        <w:t>пункта, договора подписанного Получателем субсидии, Главный распорядитель в течение 10 рабочих дней со дня поступления договора: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подписывает договор со своей стороны и направляет один экземпляр Получателю Гранта;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 перечисляет Грант на счет (счета), указанные в заявлении (в случае необходимости перечисления средств Гранта на счета поставщиков (подрядчиков) работ, услуг, привлекаемых для реализации проектов ТОС, перечисление Гранта осуществляется в порядке, предусмотренном абзацами шестым – седьмым настоящего подпункта). </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В случае непоступления договора в срок, установленный абзацем первым настоящего пункта, в течение двух рабочих дней по окончании указанного срока на основании абзаца седьмого подпункта 2.3.1 настоящего пункта принимает решение об отказе в предоставлении Гранта и направляет письменное уведомление об отказе в предоставлении Гранта с обоснованием причины принятия такого решения.</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В случае необходимости перечисления средств Гранта на счета поставщиков (подрядчиков) работ, услуг, привлекаемых для реализации проектов ТОС, Получатель Гранта предоставляет Главному распорядителю </w:t>
      </w:r>
      <w:r w:rsidRPr="00067898">
        <w:rPr>
          <w:rFonts w:ascii="Times New Roman" w:eastAsia="Lucida Sans Unicode" w:hAnsi="Times New Roman" w:cs="Times New Roman"/>
          <w:sz w:val="20"/>
          <w:szCs w:val="20"/>
        </w:rPr>
        <w:t xml:space="preserve">договоры купли-продажи (поставки, оказания услуг), платежные документы, товарные накладные, универсальные передаточные документы, акты приема-передачи, акты о приемке выполненных работ (оказанных услуг), иные первичные учетные документы, подтверждающие </w:t>
      </w:r>
      <w:r w:rsidRPr="00067898">
        <w:rPr>
          <w:rFonts w:ascii="Times New Roman" w:eastAsia="Lucida Sans Unicode" w:hAnsi="Times New Roman" w:cs="Times New Roman"/>
          <w:kern w:val="3"/>
          <w:sz w:val="20"/>
          <w:szCs w:val="20"/>
          <w:lang w:eastAsia="zh-CN" w:bidi="hi-IN"/>
        </w:rPr>
        <w:t>выполнение работ, оказание услуг поставщиками (подрядчиками), привлеченными к реализации проектов ТОС.</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Перечисление средств Гранта осуществляется в течение 10 рабочих дней с даты предоставления Главному распорядителю документов, указанных в абзаце шестом настоящего подпункта, в пределах общей суммы Гранта, причитающейся конкретному Получателю Гранта.</w:t>
      </w:r>
      <w:r w:rsidRPr="00067898">
        <w:rPr>
          <w:rFonts w:ascii="Times New Roman" w:eastAsia="Lucida Sans Unicode" w:hAnsi="Times New Roman" w:cs="Times New Roman"/>
          <w:kern w:val="3"/>
          <w:sz w:val="20"/>
          <w:szCs w:val="20"/>
          <w:lang w:eastAsia="zh-CN" w:bidi="hi-IN"/>
        </w:rPr>
        <w:tab/>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2.3.4. Размер Гранта, предоставляемый Получателю Гранта в соответствии с Порядком, определяется в размере объема гранта на реализацию проекта ТОС, предусмотренного в распоряжении Правительства края.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2.4. Условия предоставления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принятие Главным распорядителем решения о предоставлении Гранта в отношении Получателя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заключение соглашения между Главным распорядителем и Получателем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достижение значений показателей результативности использования Грантов, установленных договором в соответствии с результатами, ожидаемыми от реализации проекта ТОС, указанными в проекте ТОС;</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предоставление отчетов о реализации проектов ТОС, о достижении значений показателей результативности использования Гранта, по формам, установленных Главным распорядителем в сроки, указанные в пункте 2.5 настоящего Порядка;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согласие Получателя Гранта на осуществление Главным распорядителем и органами государственного финансового контроля края, органом муниципального финансового контроля проверок соблюдения Получателем Гранта условий, целей и порядка их предоставления;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запрет приобретения за счет полученных средств Гранта иностранной валюты.</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2.5. Получатель Гранта предоставляет Главному распорядителю отчет о достижении значений показателей использования Гранта, установленных договором, и отчет об использовании Гранта и реализации проекта ТОС – ежеквартально не позднее 01 числа месяца, следующего за отчетным кварталом; ежегодно не позднее 11 января года, следующего за отчетным.</w:t>
      </w:r>
    </w:p>
    <w:p w:rsidR="00067898" w:rsidRPr="00067898" w:rsidRDefault="00067898" w:rsidP="00067898">
      <w:pPr>
        <w:autoSpaceDE w:val="0"/>
        <w:autoSpaceDN w:val="0"/>
        <w:adjustRightInd w:val="0"/>
        <w:spacing w:after="0" w:line="240" w:lineRule="auto"/>
        <w:ind w:firstLine="709"/>
        <w:jc w:val="both"/>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К отчету об использовании Гранта и реализации проекта ТОС прилагается пояснительная записка о реализации проекта ТОС и фотоматериалы, а также копии всех первичных учетных документов (при необходимости перечислить перечень первичных учетных документов, например:  </w:t>
      </w:r>
      <w:r w:rsidRPr="00067898">
        <w:rPr>
          <w:rFonts w:ascii="Times New Roman" w:eastAsia="Lucida Sans Unicode" w:hAnsi="Times New Roman" w:cs="Times New Roman"/>
          <w:sz w:val="20"/>
          <w:szCs w:val="20"/>
        </w:rPr>
        <w:t>договоры купли-продажи (поставки, оказания услуг), платежные документы, товарные накладные, универсальные передаточные документы, акты приема-передачи, расчетные ведомости по заработной плате, акты о приемке выполненных работ (оказанных услуг), иные первичные учетные документы)</w:t>
      </w:r>
      <w:r w:rsidRPr="00067898">
        <w:rPr>
          <w:rFonts w:ascii="Times New Roman" w:eastAsia="Lucida Sans Unicode" w:hAnsi="Times New Roman" w:cs="Times New Roman"/>
          <w:kern w:val="3"/>
          <w:sz w:val="20"/>
          <w:szCs w:val="20"/>
          <w:lang w:eastAsia="zh-CN" w:bidi="hi-IN"/>
        </w:rPr>
        <w:t>, заверенные подписью Получателя Гранта.</w:t>
      </w:r>
    </w:p>
    <w:p w:rsidR="00067898" w:rsidRPr="00067898" w:rsidRDefault="00067898" w:rsidP="00067898">
      <w:pPr>
        <w:autoSpaceDE w:val="0"/>
        <w:autoSpaceDN w:val="0"/>
        <w:adjustRightInd w:val="0"/>
        <w:spacing w:after="0" w:line="240" w:lineRule="auto"/>
        <w:ind w:firstLine="709"/>
        <w:jc w:val="both"/>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 xml:space="preserve">2.6. Показатели результативности использования Гранта устанавливаются в соответствии с ожидаемыми результатами от реализации проекта ТОС, указанными в проекте ТОС. </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Оценка результативности использования Гранта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auto"/>
        <w:ind w:firstLine="709"/>
        <w:jc w:val="center"/>
        <w:textAlignment w:val="baseline"/>
        <w:rPr>
          <w:rFonts w:ascii="Times New Roman" w:eastAsia="Lucida Sans Unicode" w:hAnsi="Times New Roman" w:cs="Mangal"/>
          <w:kern w:val="3"/>
          <w:sz w:val="20"/>
          <w:szCs w:val="20"/>
          <w:lang w:eastAsia="zh-CN" w:bidi="hi-IN"/>
        </w:rPr>
      </w:pPr>
      <w:r w:rsidRPr="00067898">
        <w:rPr>
          <w:rFonts w:ascii="Times New Roman" w:eastAsia="Lucida Sans Unicode" w:hAnsi="Times New Roman" w:cs="Times New Roman"/>
          <w:color w:val="000000"/>
          <w:kern w:val="3"/>
          <w:sz w:val="20"/>
          <w:szCs w:val="20"/>
          <w:lang w:eastAsia="zh-CN" w:bidi="hi-IN"/>
        </w:rPr>
        <w:t>3.</w:t>
      </w:r>
      <w:r w:rsidRPr="00067898">
        <w:rPr>
          <w:rFonts w:ascii="Times New Roman" w:eastAsia="Lucida Sans Unicode" w:hAnsi="Times New Roman" w:cs="Times New Roman"/>
          <w:b/>
          <w:color w:val="000000"/>
          <w:kern w:val="3"/>
          <w:sz w:val="20"/>
          <w:szCs w:val="20"/>
          <w:lang w:eastAsia="zh-CN" w:bidi="hi-IN"/>
        </w:rPr>
        <w:t xml:space="preserve"> </w:t>
      </w:r>
      <w:r w:rsidRPr="00067898">
        <w:rPr>
          <w:rFonts w:ascii="Times New Roman" w:eastAsia="Lucida Sans Unicode" w:hAnsi="Times New Roman" w:cs="Times New Roman"/>
          <w:kern w:val="3"/>
          <w:sz w:val="20"/>
          <w:szCs w:val="20"/>
          <w:lang w:eastAsia="zh-CN" w:bidi="hi-IN"/>
        </w:rPr>
        <w:t xml:space="preserve"> Порядок возврата Гранта в случае нарушения условий, целей, и порядка его предоставления</w:t>
      </w:r>
    </w:p>
    <w:p w:rsidR="00067898" w:rsidRPr="00067898" w:rsidRDefault="00067898" w:rsidP="00067898">
      <w:pPr>
        <w:widowControl w:val="0"/>
        <w:tabs>
          <w:tab w:val="left" w:pos="709"/>
        </w:tabs>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3.1. В случае нарушения условий, целей и порядка предоставления Гранта Получателем Гранта Грант подлежит возврату в местный бюджет.</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3.2. В случае выявления Главным распорядителем фактов нарушения Получателем Гранта условий, целей и порядка предоставления Гранта Главный распорядитель в течение десяти рабочих дней со дня выявления указанных фактов составляет акт о выявленных нарушениях (далее – Акт), в котором указывает выявленные нарушения, сроки их устранения, и в течение пяти рабочих дней со дня составления Акта направляет его Получателю Гранта.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lastRenderedPageBreak/>
        <w:t>3.3. В случае неустранения Получателем Гранта нарушений в сроки, указанные в Акте, Главный распорядитель в течение семи рабочих дней со дня истечения сроков, указанных в Акте, выставляет Получателю Гранта письменное требование о возврате предоставленного Гранта (далее – требование).</w:t>
      </w:r>
    </w:p>
    <w:p w:rsidR="00067898" w:rsidRPr="00067898" w:rsidRDefault="00067898" w:rsidP="00067898">
      <w:pPr>
        <w:widowControl w:val="0"/>
        <w:tabs>
          <w:tab w:val="left" w:pos="709"/>
          <w:tab w:val="left" w:pos="993"/>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3.4. Получатель Гранта обязан осуществить возврат предоставленного Гранта в местный бюджет в течение десяти рабочих дней  со дня получения требования.</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3.5. В случае невозврата Получателем Гранта предоставленного Гранта в установленный требованием срок, Главный распорядитель в течение трех месяцев обращается в суд о взыскании средств Гранта.</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3.6. В случае если Получателем Гранта по итогам реализации проекта ТОС не достигнуты значения показателей результативности использования Гранта, установленные договором, объем Гранта, подлежащий возврату в местный бюджет, в срок до 15 числа месяца, следующего за кварталом, в котором окончена реализация проекта  (Vвозврата), рассчитывается по формуле:</w:t>
      </w:r>
    </w:p>
    <w:p w:rsidR="00067898" w:rsidRPr="00067898" w:rsidRDefault="00067898" w:rsidP="00067898">
      <w:pPr>
        <w:widowControl w:val="0"/>
        <w:tabs>
          <w:tab w:val="left" w:pos="709"/>
        </w:tabs>
        <w:suppressAutoHyphens/>
        <w:autoSpaceDN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Vвозврата = VГранта x k x m / n,</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где:</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VГранта – размер субсидии, предоставленной Получателю Гранта;</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k – коэффициент возврата Гранта;</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m – количество показателей результативности использования Гранта, по которым не достигнуты значения показателей результативности использования Гранта, установленные договором;</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n – общее количество показателей результативности использования Гранта.</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3.7. Коэффициент возврата Гранта рассчитывается по формуле:</w:t>
      </w:r>
    </w:p>
    <w:p w:rsidR="00067898" w:rsidRPr="00067898" w:rsidRDefault="00067898" w:rsidP="00067898">
      <w:pPr>
        <w:widowControl w:val="0"/>
        <w:suppressAutoHyphens/>
        <w:autoSpaceDE w:val="0"/>
        <w:autoSpaceDN w:val="0"/>
        <w:adjustRightInd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noProof/>
          <w:kern w:val="3"/>
          <w:position w:val="-14"/>
          <w:sz w:val="20"/>
          <w:szCs w:val="20"/>
        </w:rPr>
        <w:drawing>
          <wp:inline distT="0" distB="0" distL="0" distR="0">
            <wp:extent cx="1228725" cy="361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228725" cy="361950"/>
                    </a:xfrm>
                    <a:prstGeom prst="rect">
                      <a:avLst/>
                    </a:prstGeom>
                    <a:noFill/>
                    <a:ln w="9525">
                      <a:noFill/>
                      <a:miter lim="800000"/>
                      <a:headEnd/>
                      <a:tailEnd/>
                    </a:ln>
                  </pic:spPr>
                </pic:pic>
              </a:graphicData>
            </a:graphic>
          </wp:inline>
        </w:drawing>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где:</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D</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индекс, отражающий уровень недостижения значения i-го показателя результативности использования Гранта.</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3.8. Индекс, отражающий уровень недостижения i-го показателя результативности использования Гранта, определяется:</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1) для показателей результативности использования Гранта, по которым большее значение фактически достигнутого значения отражает большую эффективность использования Гранта, по формуле:</w:t>
      </w:r>
    </w:p>
    <w:p w:rsidR="00067898" w:rsidRPr="00067898" w:rsidRDefault="00067898" w:rsidP="00067898">
      <w:pPr>
        <w:widowControl w:val="0"/>
        <w:suppressAutoHyphens/>
        <w:autoSpaceDE w:val="0"/>
        <w:autoSpaceDN w:val="0"/>
        <w:adjustRightInd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E w:val="0"/>
        <w:autoSpaceDN w:val="0"/>
        <w:adjustRightInd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D</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1 - T</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S</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где:</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T</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фактически достигнутое значение i-го показателя результативности использования Гранта на отчетную дату;</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S</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плановое значение i-го показателя результативности использования Гранта, установленное договором;</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2) для показателей результативности использования Гранта, по которым большее значение фактически достигнутого значения отражает меньшую эффективность использования Гранта, по формуле:</w:t>
      </w:r>
    </w:p>
    <w:p w:rsidR="00067898" w:rsidRPr="00067898" w:rsidRDefault="00067898" w:rsidP="00067898">
      <w:pPr>
        <w:widowControl w:val="0"/>
        <w:suppressAutoHyphens/>
        <w:autoSpaceDE w:val="0"/>
        <w:autoSpaceDN w:val="0"/>
        <w:adjustRightInd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E w:val="0"/>
        <w:autoSpaceDN w:val="0"/>
        <w:adjustRightInd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D</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1 - S</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 xml:space="preserve"> / T</w:t>
      </w:r>
      <w:r w:rsidRPr="00067898">
        <w:rPr>
          <w:rFonts w:ascii="Times New Roman" w:eastAsia="Lucida Sans Unicode" w:hAnsi="Times New Roman" w:cs="Times New Roman"/>
          <w:kern w:val="3"/>
          <w:sz w:val="20"/>
          <w:szCs w:val="20"/>
          <w:vertAlign w:val="subscript"/>
          <w:lang w:eastAsia="zh-CN" w:bidi="hi-IN"/>
        </w:rPr>
        <w:t>i</w:t>
      </w:r>
      <w:r w:rsidRPr="00067898">
        <w:rPr>
          <w:rFonts w:ascii="Times New Roman" w:eastAsia="Lucida Sans Unicode" w:hAnsi="Times New Roman" w:cs="Times New Roman"/>
          <w:kern w:val="3"/>
          <w:sz w:val="20"/>
          <w:szCs w:val="20"/>
          <w:lang w:eastAsia="zh-CN" w:bidi="hi-IN"/>
        </w:rPr>
        <w:t>.</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3.9. В случае неисполнения Получателем Гранта обязанности по возврату Гранта в срок, установленный пунктом 3.6 настоящего Порядка, Главный распорядитель выставляет письменное требование о возврате в местный бюджет объема Гранта, определенного в соответствии с пунктом 3.6 настоящего Порядка.</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Получатель Гранта в течение 10 рабочих дней со дня получения письменного требования о возврате в местный бюджет объема Гранта, подлежащего возврату, перечисляет его в местный бюджет.</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3.10.  В случае неперечисления в местный бюджет Получателем Гранта объема Гранта, подлежащего возврату, в срок, установленный абзацем вторым пункта 3.9, Главный распорядитель в трехмесячный срок со дня окончания указанного срока обращается в суд с требованием о взыскании указанных средств.</w:t>
      </w:r>
    </w:p>
    <w:p w:rsidR="00067898" w:rsidRPr="00067898" w:rsidRDefault="00067898" w:rsidP="00067898">
      <w:pPr>
        <w:widowControl w:val="0"/>
        <w:tabs>
          <w:tab w:val="left" w:pos="709"/>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ab/>
      </w:r>
    </w:p>
    <w:p w:rsidR="00067898" w:rsidRPr="00067898" w:rsidRDefault="00067898" w:rsidP="00067898">
      <w:pPr>
        <w:widowControl w:val="0"/>
        <w:suppressAutoHyphens/>
        <w:autoSpaceDN w:val="0"/>
        <w:spacing w:after="0" w:line="240" w:lineRule="auto"/>
        <w:ind w:firstLine="709"/>
        <w:jc w:val="center"/>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4. Порядок возврата остатка Гранта</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4.1.  Остаток Гранта подлежит возврату Получателем Гранта в местный бюджет не позднее десяти рабочих дней после окончания срока реализации проекта.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4.2. В случае неисполнения Получателем Гранта обязанности по возврату остатка Гранта в срок, установленный пунктом 4.1 настоящего Порядка, Главный распорядитель в течение десяти рабочих дней со дня установления факта неисполнения Получателем Гранта обязанности по возврату остатка Гранта выставляет письменное требование о возврате в местный бюджет указанного остатка.</w:t>
      </w:r>
    </w:p>
    <w:p w:rsidR="00067898" w:rsidRPr="00067898" w:rsidRDefault="00067898" w:rsidP="00067898">
      <w:pPr>
        <w:widowControl w:val="0"/>
        <w:tabs>
          <w:tab w:val="left" w:pos="709"/>
          <w:tab w:val="left" w:pos="1134"/>
        </w:tabs>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4.3. Получатель Гранта в течение десяти рабочих дней со дня получения требования о возврате в местный бюджет остатка Гранта перечисляет остаток субсидии в местный бюджет.</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lastRenderedPageBreak/>
        <w:t>4.4. В случае неперечисления в местный бюджет Получателем Гранта остатка Гранта в срок, установленный пунктом 4.3 настоящего Порядка, Главный распорядитель в трехмесячный срок со дня окончания указанного срока обращается в суд с требованием о взыскании указанных средств.</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p>
    <w:p w:rsidR="00067898" w:rsidRPr="00067898" w:rsidRDefault="00067898" w:rsidP="00067898">
      <w:pPr>
        <w:widowControl w:val="0"/>
        <w:suppressAutoHyphens/>
        <w:autoSpaceDN w:val="0"/>
        <w:spacing w:after="0" w:line="240" w:lineRule="exact"/>
        <w:ind w:firstLine="709"/>
        <w:jc w:val="center"/>
        <w:textAlignment w:val="baseline"/>
        <w:rPr>
          <w:rFonts w:ascii="Times New Roman" w:eastAsia="Calibri" w:hAnsi="Times New Roman" w:cs="Times New Roman"/>
          <w:kern w:val="3"/>
          <w:sz w:val="20"/>
          <w:szCs w:val="20"/>
          <w:lang w:eastAsia="zh-CN" w:bidi="hi-IN"/>
        </w:rPr>
      </w:pPr>
      <w:r w:rsidRPr="00067898">
        <w:rPr>
          <w:rFonts w:ascii="Times New Roman" w:eastAsia="Calibri" w:hAnsi="Times New Roman" w:cs="Times New Roman"/>
          <w:kern w:val="3"/>
          <w:sz w:val="20"/>
          <w:szCs w:val="20"/>
          <w:lang w:eastAsia="zh-CN" w:bidi="hi-IN"/>
        </w:rPr>
        <w:t>5. Положение о проверке соблюдения Получателем Гранта</w:t>
      </w:r>
    </w:p>
    <w:p w:rsidR="00067898" w:rsidRPr="00067898" w:rsidRDefault="00067898" w:rsidP="00067898">
      <w:pPr>
        <w:widowControl w:val="0"/>
        <w:suppressAutoHyphens/>
        <w:autoSpaceDN w:val="0"/>
        <w:spacing w:after="0" w:line="240" w:lineRule="exact"/>
        <w:ind w:firstLine="709"/>
        <w:jc w:val="center"/>
        <w:textAlignment w:val="baseline"/>
        <w:rPr>
          <w:rFonts w:ascii="Times New Roman" w:eastAsia="Calibri" w:hAnsi="Times New Roman" w:cs="Times New Roman"/>
          <w:kern w:val="3"/>
          <w:sz w:val="20"/>
          <w:szCs w:val="20"/>
          <w:lang w:eastAsia="zh-CN" w:bidi="hi-IN"/>
        </w:rPr>
      </w:pPr>
      <w:r w:rsidRPr="00067898">
        <w:rPr>
          <w:rFonts w:ascii="Times New Roman" w:eastAsia="Calibri" w:hAnsi="Times New Roman" w:cs="Times New Roman"/>
          <w:kern w:val="3"/>
          <w:sz w:val="20"/>
          <w:szCs w:val="20"/>
          <w:lang w:eastAsia="zh-CN" w:bidi="hi-IN"/>
        </w:rPr>
        <w:t xml:space="preserve">условий, целей и порядка их предоставления </w:t>
      </w:r>
    </w:p>
    <w:p w:rsidR="00FF70AB" w:rsidRDefault="00FF70AB" w:rsidP="00067898">
      <w:pPr>
        <w:autoSpaceDE w:val="0"/>
        <w:autoSpaceDN w:val="0"/>
        <w:adjustRightInd w:val="0"/>
        <w:spacing w:after="0" w:line="240" w:lineRule="auto"/>
        <w:ind w:firstLine="709"/>
        <w:jc w:val="both"/>
        <w:rPr>
          <w:rFonts w:ascii="Times New Roman" w:eastAsia="Calibri" w:hAnsi="Times New Roman" w:cs="Times New Roman"/>
          <w:b/>
          <w:kern w:val="3"/>
          <w:sz w:val="20"/>
          <w:szCs w:val="20"/>
          <w:lang w:eastAsia="zh-CN" w:bidi="hi-IN"/>
        </w:rPr>
      </w:pPr>
    </w:p>
    <w:p w:rsidR="00067898" w:rsidRPr="00067898" w:rsidRDefault="00067898" w:rsidP="00067898">
      <w:pPr>
        <w:autoSpaceDE w:val="0"/>
        <w:autoSpaceDN w:val="0"/>
        <w:adjustRightInd w:val="0"/>
        <w:spacing w:after="0" w:line="240" w:lineRule="auto"/>
        <w:ind w:firstLine="709"/>
        <w:jc w:val="both"/>
        <w:rPr>
          <w:rFonts w:ascii="Times New Roman" w:eastAsia="Lucida Sans Unicode" w:hAnsi="Times New Roman" w:cs="Times New Roman"/>
          <w:sz w:val="20"/>
          <w:szCs w:val="20"/>
        </w:rPr>
      </w:pPr>
      <w:r w:rsidRPr="00067898">
        <w:rPr>
          <w:rFonts w:ascii="Times New Roman" w:eastAsia="Lucida Sans Unicode" w:hAnsi="Times New Roman" w:cs="Times New Roman"/>
          <w:kern w:val="3"/>
          <w:sz w:val="20"/>
          <w:szCs w:val="20"/>
          <w:lang w:eastAsia="zh-CN" w:bidi="hi-IN"/>
        </w:rPr>
        <w:t xml:space="preserve">5.1. </w:t>
      </w:r>
      <w:r w:rsidRPr="00067898">
        <w:rPr>
          <w:rFonts w:ascii="Times New Roman" w:eastAsia="Lucida Sans Unicode" w:hAnsi="Times New Roman" w:cs="Times New Roman"/>
          <w:sz w:val="20"/>
          <w:szCs w:val="20"/>
        </w:rPr>
        <w:t>Главный распорядитель обеспечивает соблюдение Получателями Гранта условий, целей и порядка предоставления субсидий.</w:t>
      </w:r>
    </w:p>
    <w:p w:rsidR="00067898" w:rsidRPr="00067898" w:rsidRDefault="00067898" w:rsidP="00067898">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0"/>
          <w:szCs w:val="20"/>
          <w:lang w:eastAsia="zh-CN" w:bidi="hi-IN"/>
        </w:rPr>
      </w:pPr>
      <w:r w:rsidRPr="00067898">
        <w:rPr>
          <w:rFonts w:ascii="Times New Roman" w:eastAsia="Lucida Sans Unicode" w:hAnsi="Times New Roman" w:cs="Times New Roman"/>
          <w:kern w:val="3"/>
          <w:sz w:val="20"/>
          <w:szCs w:val="20"/>
          <w:lang w:eastAsia="zh-CN" w:bidi="hi-IN"/>
        </w:rPr>
        <w:t>5.2. Главный распорядитель, органы государственного финансового контроля края, органы муниципального финансового контроля осуществляют обязательную проверку соблюдения Получателями Гранта условий, целей и порядка предоставления Гранта в соответствии с нормативными актами Российской Федерации, Хабаровского края и муниципальными правовыми актами.</w:t>
      </w:r>
    </w:p>
    <w:p w:rsidR="00067898" w:rsidRPr="00067898" w:rsidRDefault="00067898" w:rsidP="00067898">
      <w:pPr>
        <w:widowControl w:val="0"/>
        <w:suppressAutoHyphens/>
        <w:autoSpaceDN w:val="0"/>
        <w:spacing w:after="0" w:line="240" w:lineRule="auto"/>
        <w:ind w:firstLine="709"/>
        <w:jc w:val="center"/>
        <w:textAlignment w:val="baseline"/>
        <w:outlineLvl w:val="1"/>
        <w:rPr>
          <w:rFonts w:ascii="Times New Roman" w:eastAsia="Calibri" w:hAnsi="Times New Roman" w:cs="Times New Roman"/>
          <w:kern w:val="3"/>
          <w:sz w:val="20"/>
          <w:szCs w:val="20"/>
          <w:lang w:eastAsia="zh-CN" w:bidi="hi-IN"/>
        </w:rPr>
      </w:pPr>
    </w:p>
    <w:p w:rsidR="00FF70AB" w:rsidRDefault="00FF70AB">
      <w:r>
        <w:rPr>
          <w:rFonts w:ascii="Times New Roman" w:eastAsia="Calibri" w:hAnsi="Times New Roman" w:cs="Times New Roman"/>
          <w:kern w:val="3"/>
          <w:sz w:val="20"/>
          <w:szCs w:val="20"/>
          <w:lang w:eastAsia="zh-CN" w:bidi="hi-IN"/>
        </w:rPr>
        <w:t>__________</w:t>
      </w:r>
    </w:p>
    <w:p w:rsidR="00FF70AB" w:rsidRDefault="00FF70AB" w:rsidP="00FF70AB">
      <w:pPr>
        <w:widowControl w:val="0"/>
        <w:suppressAutoHyphens/>
        <w:autoSpaceDN w:val="0"/>
        <w:spacing w:after="0" w:line="240" w:lineRule="auto"/>
        <w:jc w:val="center"/>
        <w:textAlignment w:val="baseline"/>
        <w:outlineLvl w:val="1"/>
        <w:rPr>
          <w:rFonts w:ascii="Times New Roman" w:eastAsia="Calibri" w:hAnsi="Times New Roman" w:cs="Times New Roman"/>
          <w:kern w:val="3"/>
          <w:sz w:val="20"/>
          <w:szCs w:val="20"/>
          <w:lang w:eastAsia="zh-CN" w:bidi="hi-IN"/>
        </w:rPr>
      </w:pPr>
    </w:p>
    <w:p w:rsidR="00104FC0" w:rsidRPr="005730AD" w:rsidRDefault="00067898" w:rsidP="00FF70AB">
      <w:pPr>
        <w:widowControl w:val="0"/>
        <w:suppressAutoHyphens/>
        <w:autoSpaceDN w:val="0"/>
        <w:spacing w:after="0" w:line="240" w:lineRule="auto"/>
        <w:jc w:val="center"/>
        <w:textAlignment w:val="baseline"/>
        <w:outlineLvl w:val="1"/>
        <w:rPr>
          <w:rFonts w:ascii="Times New Roman" w:hAnsi="Times New Roman" w:cs="Times New Roman"/>
        </w:rPr>
      </w:pPr>
      <w:r>
        <w:rPr>
          <w:rFonts w:ascii="Times New Roman" w:hAnsi="Times New Roman" w:cs="Times New Roman"/>
        </w:rPr>
        <w:t>*</w:t>
      </w:r>
      <w:r w:rsidR="00104FC0"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545D6F"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19.09</w:t>
      </w:r>
      <w:r w:rsidR="00104FC0">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62</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Default="00104FC0" w:rsidP="00104FC0">
      <w:pPr>
        <w:rPr>
          <w:rFonts w:ascii="Times New Roman" w:hAnsi="Times New Roman"/>
          <w:sz w:val="20"/>
          <w:szCs w:val="20"/>
        </w:rPr>
      </w:pPr>
    </w:p>
    <w:p w:rsidR="00545D6F" w:rsidRPr="00545D6F" w:rsidRDefault="00545D6F" w:rsidP="00545D6F">
      <w:pPr>
        <w:autoSpaceDE w:val="0"/>
        <w:autoSpaceDN w:val="0"/>
        <w:adjustRightInd w:val="0"/>
        <w:spacing w:after="0" w:line="240" w:lineRule="exact"/>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 утверждении Правил 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545D6F" w:rsidRPr="00545D6F" w:rsidRDefault="00545D6F" w:rsidP="00545D6F">
      <w:pPr>
        <w:spacing w:after="0" w:line="240" w:lineRule="exact"/>
        <w:jc w:val="both"/>
        <w:rPr>
          <w:rFonts w:ascii="Times New Roman" w:eastAsia="Times New Roman" w:hAnsi="Times New Roman" w:cs="Times New Roman"/>
          <w:shadow/>
          <w:color w:val="CC99FF"/>
          <w:sz w:val="20"/>
          <w:szCs w:val="20"/>
        </w:rPr>
      </w:pPr>
    </w:p>
    <w:p w:rsidR="00545D6F" w:rsidRPr="00545D6F" w:rsidRDefault="00545D6F" w:rsidP="00545D6F">
      <w:pPr>
        <w:spacing w:after="0" w:line="240" w:lineRule="exact"/>
        <w:jc w:val="both"/>
        <w:rPr>
          <w:rFonts w:ascii="Times New Roman" w:eastAsia="Times New Roman" w:hAnsi="Times New Roman" w:cs="Times New Roman"/>
          <w:shadow/>
          <w:color w:val="CC99FF"/>
          <w:sz w:val="20"/>
          <w:szCs w:val="20"/>
        </w:rPr>
      </w:pPr>
    </w:p>
    <w:p w:rsidR="00545D6F" w:rsidRPr="00545D6F" w:rsidRDefault="00545D6F" w:rsidP="00545D6F">
      <w:pPr>
        <w:spacing w:after="0" w:line="240" w:lineRule="auto"/>
        <w:ind w:firstLine="709"/>
        <w:jc w:val="both"/>
        <w:rPr>
          <w:rFonts w:ascii="Times New Roman" w:eastAsia="Times New Roman" w:hAnsi="Times New Roman" w:cs="Times New Roman"/>
          <w:sz w:val="20"/>
          <w:szCs w:val="20"/>
          <w:shd w:val="clear" w:color="auto" w:fill="FCFCFC"/>
        </w:rPr>
      </w:pPr>
      <w:r w:rsidRPr="00545D6F">
        <w:rPr>
          <w:rFonts w:ascii="Times New Roman" w:eastAsia="Times New Roman" w:hAnsi="Times New Roman" w:cs="Times New Roman"/>
          <w:sz w:val="20"/>
          <w:szCs w:val="20"/>
          <w:shd w:val="clear" w:color="auto" w:fill="FCFCFC"/>
        </w:rPr>
        <w:t xml:space="preserve">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поддержки субъектов малого и среднего предпринимательства при предоставлении федерального имущества», постановлением Правительства Российской Федерации от 01.12.2016 № 1283 «О внесении изменений в постановление Правительства Российской Федерации от 21.08.2010 № 645», приказом Минэкономразвития России от 20.04.2016 № 264 «Об утверждении Порядка предоставления сведений об утверждённых перечнях государственного имущества и муниципального имущества, указанных в </w:t>
      </w:r>
      <w:r w:rsidRPr="00545D6F">
        <w:rPr>
          <w:rFonts w:ascii="Times New Roman" w:eastAsia="Times New Roman" w:hAnsi="Times New Roman" w:cs="Times New Roman"/>
          <w:sz w:val="20"/>
          <w:szCs w:val="20"/>
        </w:rPr>
        <w:t xml:space="preserve">части 4 статьи 18 </w:t>
      </w:r>
      <w:r w:rsidRPr="00545D6F">
        <w:rPr>
          <w:rFonts w:ascii="Times New Roman" w:eastAsia="Times New Roman" w:hAnsi="Times New Roman" w:cs="Times New Roman"/>
          <w:sz w:val="20"/>
          <w:szCs w:val="20"/>
          <w:shd w:val="clear" w:color="auto" w:fill="FCFCFC"/>
        </w:rPr>
        <w:t xml:space="preserve">Федерального закона от 24.07.2007 № 209-ФЗ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 таких сведений», </w:t>
      </w:r>
      <w:r w:rsidRPr="00545D6F">
        <w:rPr>
          <w:rFonts w:ascii="Times New Roman" w:eastAsia="Times New Roman" w:hAnsi="Times New Roman" w:cs="Times New Roman"/>
          <w:sz w:val="20"/>
          <w:szCs w:val="20"/>
        </w:rPr>
        <w:t>руководствуясь статьей 46 устава сельского поселения «Село Маяк» Нанайского муниципального района, администрация сельского поселения «Село Маяк» Нанайского муниципального района Хабаровского края</w:t>
      </w:r>
    </w:p>
    <w:p w:rsidR="00545D6F" w:rsidRPr="00545D6F" w:rsidRDefault="00545D6F" w:rsidP="00545D6F">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ПОСТАНОВЛЯЕТ:</w:t>
      </w:r>
    </w:p>
    <w:p w:rsidR="00545D6F" w:rsidRPr="00545D6F" w:rsidRDefault="00545D6F" w:rsidP="00545D6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1.Утвердить Правила 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 </w:t>
      </w:r>
      <w:r w:rsidRPr="00545D6F">
        <w:rPr>
          <w:rFonts w:ascii="Times New Roman" w:eastAsia="Times New Roman" w:hAnsi="Times New Roman" w:cs="Times New Roman"/>
          <w:sz w:val="20"/>
          <w:szCs w:val="20"/>
          <w:shd w:val="clear" w:color="auto" w:fill="FCFCFC"/>
        </w:rPr>
        <w:t xml:space="preserve">предусмотренного </w:t>
      </w:r>
      <w:r w:rsidRPr="00545D6F">
        <w:rPr>
          <w:rFonts w:ascii="Times New Roman" w:eastAsia="Times New Roman" w:hAnsi="Times New Roman" w:cs="Times New Roman"/>
          <w:sz w:val="20"/>
          <w:szCs w:val="20"/>
        </w:rPr>
        <w:t xml:space="preserve">частью 4 статьи 18 </w:t>
      </w:r>
      <w:r w:rsidRPr="00545D6F">
        <w:rPr>
          <w:rFonts w:ascii="Times New Roman" w:eastAsia="Times New Roman" w:hAnsi="Times New Roman" w:cs="Times New Roman"/>
          <w:sz w:val="20"/>
          <w:szCs w:val="20"/>
          <w:shd w:val="clear" w:color="auto" w:fill="FCFCFC"/>
        </w:rPr>
        <w:t>Федерального закона от 24.07.2007 № 209-ФЗ «О развитии малого и среднего предпринимательства в Российской Федерации».</w:t>
      </w:r>
    </w:p>
    <w:p w:rsidR="00545D6F" w:rsidRPr="00545D6F" w:rsidRDefault="00545D6F" w:rsidP="00545D6F">
      <w:pPr>
        <w:spacing w:after="0" w:line="240" w:lineRule="auto"/>
        <w:ind w:firstLine="709"/>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2. Данное постановление опубликовать в Сборнике муниципальных правовых актов сельского поселения «Село Маяк» Нанайского муниципального района Хабаровского края и на официальном сайте сельского поселения «Село Маяк» Нанайского муниципального района в сети Интернет </w:t>
      </w:r>
      <w:r w:rsidRPr="00545D6F">
        <w:rPr>
          <w:rFonts w:ascii="Times New Roman" w:eastAsia="Times New Roman" w:hAnsi="Times New Roman" w:cs="Times New Roman"/>
          <w:sz w:val="20"/>
          <w:szCs w:val="20"/>
          <w:lang w:val="en-US"/>
        </w:rPr>
        <w:t>sp</w:t>
      </w:r>
      <w:r w:rsidRPr="00545D6F">
        <w:rPr>
          <w:rFonts w:ascii="Times New Roman" w:eastAsia="Times New Roman" w:hAnsi="Times New Roman" w:cs="Times New Roman"/>
          <w:sz w:val="20"/>
          <w:szCs w:val="20"/>
        </w:rPr>
        <w:t>-</w:t>
      </w:r>
      <w:r w:rsidRPr="00545D6F">
        <w:rPr>
          <w:rFonts w:ascii="Times New Roman" w:eastAsia="Times New Roman" w:hAnsi="Times New Roman" w:cs="Times New Roman"/>
          <w:sz w:val="20"/>
          <w:szCs w:val="20"/>
          <w:lang w:val="en-US"/>
        </w:rPr>
        <w:t>mayak</w:t>
      </w:r>
      <w:r w:rsidRPr="00545D6F">
        <w:rPr>
          <w:rFonts w:ascii="Times New Roman" w:eastAsia="Times New Roman" w:hAnsi="Times New Roman" w:cs="Times New Roman"/>
          <w:sz w:val="20"/>
          <w:szCs w:val="20"/>
        </w:rPr>
        <w:t>.</w:t>
      </w:r>
      <w:r w:rsidRPr="00545D6F">
        <w:rPr>
          <w:rFonts w:ascii="Times New Roman" w:eastAsia="Times New Roman" w:hAnsi="Times New Roman" w:cs="Times New Roman"/>
          <w:sz w:val="20"/>
          <w:szCs w:val="20"/>
          <w:lang w:val="en-US"/>
        </w:rPr>
        <w:t>ru</w:t>
      </w:r>
    </w:p>
    <w:p w:rsidR="00545D6F" w:rsidRPr="00545D6F" w:rsidRDefault="00545D6F" w:rsidP="00545D6F">
      <w:pPr>
        <w:shd w:val="clear" w:color="auto" w:fill="FFFFFF"/>
        <w:spacing w:after="0" w:line="240" w:lineRule="auto"/>
        <w:ind w:firstLine="708"/>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 Настоящее постановление вступает в силу после его официального опубликования (обнародования).</w:t>
      </w:r>
    </w:p>
    <w:p w:rsidR="00545D6F" w:rsidRPr="00545D6F" w:rsidRDefault="00545D6F" w:rsidP="00545D6F">
      <w:pPr>
        <w:tabs>
          <w:tab w:val="left" w:pos="720"/>
          <w:tab w:val="left" w:pos="8280"/>
        </w:tabs>
        <w:spacing w:after="0" w:line="240" w:lineRule="auto"/>
        <w:ind w:firstLine="709"/>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4. </w:t>
      </w:r>
      <w:r w:rsidRPr="00545D6F">
        <w:rPr>
          <w:rFonts w:ascii="Times New Roman" w:eastAsia="Times New Roman" w:hAnsi="Times New Roman" w:cs="Times New Roman"/>
          <w:bCs/>
          <w:sz w:val="20"/>
          <w:szCs w:val="20"/>
        </w:rPr>
        <w:t>Контроль за выполнением настоящего постановления возложить на специалиста 1 категории администрации сельского поселения М.Р. Бельды</w:t>
      </w:r>
    </w:p>
    <w:p w:rsidR="00545D6F" w:rsidRPr="00545D6F" w:rsidRDefault="00545D6F" w:rsidP="00545D6F">
      <w:pPr>
        <w:autoSpaceDE w:val="0"/>
        <w:autoSpaceDN w:val="0"/>
        <w:adjustRightInd w:val="0"/>
        <w:spacing w:after="0" w:line="240" w:lineRule="exact"/>
        <w:jc w:val="both"/>
        <w:rPr>
          <w:rFonts w:ascii="Times New Roman" w:eastAsia="Calibri" w:hAnsi="Times New Roman" w:cs="Times New Roman"/>
          <w:sz w:val="20"/>
          <w:szCs w:val="20"/>
        </w:rPr>
      </w:pPr>
    </w:p>
    <w:p w:rsidR="00545D6F" w:rsidRPr="00545D6F" w:rsidRDefault="00545D6F" w:rsidP="00545D6F">
      <w:pPr>
        <w:autoSpaceDE w:val="0"/>
        <w:autoSpaceDN w:val="0"/>
        <w:adjustRightInd w:val="0"/>
        <w:spacing w:after="0" w:line="240" w:lineRule="exact"/>
        <w:jc w:val="both"/>
        <w:rPr>
          <w:rFonts w:ascii="Times New Roman" w:eastAsia="Calibri" w:hAnsi="Times New Roman" w:cs="Times New Roman"/>
          <w:sz w:val="20"/>
          <w:szCs w:val="20"/>
        </w:rPr>
      </w:pPr>
    </w:p>
    <w:p w:rsidR="00545D6F" w:rsidRPr="00545D6F" w:rsidRDefault="00545D6F" w:rsidP="00545D6F">
      <w:pPr>
        <w:autoSpaceDE w:val="0"/>
        <w:autoSpaceDN w:val="0"/>
        <w:adjustRightInd w:val="0"/>
        <w:spacing w:after="0" w:line="240" w:lineRule="exact"/>
        <w:jc w:val="both"/>
        <w:rPr>
          <w:rFonts w:ascii="Times New Roman" w:eastAsia="Calibri" w:hAnsi="Times New Roman" w:cs="Times New Roman"/>
          <w:sz w:val="20"/>
          <w:szCs w:val="20"/>
        </w:rPr>
      </w:pPr>
    </w:p>
    <w:p w:rsidR="00545D6F" w:rsidRPr="00545D6F" w:rsidRDefault="00545D6F" w:rsidP="00545D6F">
      <w:pPr>
        <w:autoSpaceDE w:val="0"/>
        <w:autoSpaceDN w:val="0"/>
        <w:adjustRightInd w:val="0"/>
        <w:spacing w:after="0" w:line="240" w:lineRule="exact"/>
        <w:jc w:val="both"/>
        <w:rPr>
          <w:rFonts w:ascii="Times New Roman" w:eastAsia="Times New Roman" w:hAnsi="Times New Roman" w:cs="Times New Roman"/>
          <w:sz w:val="20"/>
          <w:szCs w:val="20"/>
        </w:rPr>
      </w:pPr>
      <w:r w:rsidRPr="00545D6F">
        <w:rPr>
          <w:rFonts w:ascii="Times New Roman" w:eastAsia="Calibri" w:hAnsi="Times New Roman" w:cs="Times New Roman"/>
          <w:sz w:val="20"/>
          <w:szCs w:val="20"/>
        </w:rPr>
        <w:t xml:space="preserve">Глава </w:t>
      </w:r>
      <w:r w:rsidRPr="00545D6F">
        <w:rPr>
          <w:rFonts w:ascii="Times New Roman" w:eastAsia="Times New Roman" w:hAnsi="Times New Roman" w:cs="Times New Roman"/>
          <w:sz w:val="20"/>
          <w:szCs w:val="20"/>
        </w:rPr>
        <w:t>сельского поселения</w:t>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t>А.Н. Ильин</w:t>
      </w:r>
    </w:p>
    <w:p w:rsidR="00545D6F" w:rsidRPr="00545D6F" w:rsidRDefault="00545D6F" w:rsidP="00545D6F">
      <w:pPr>
        <w:ind w:firstLine="5103"/>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br w:type="page"/>
      </w:r>
      <w:r w:rsidRPr="00545D6F">
        <w:rPr>
          <w:rFonts w:ascii="Times New Roman" w:eastAsia="Times New Roman" w:hAnsi="Times New Roman" w:cs="Times New Roman"/>
          <w:sz w:val="20"/>
          <w:szCs w:val="20"/>
        </w:rPr>
        <w:lastRenderedPageBreak/>
        <w:t>УТВЕРЖДЕНЫ</w:t>
      </w:r>
    </w:p>
    <w:p w:rsidR="00545D6F" w:rsidRPr="00545D6F" w:rsidRDefault="00545D6F" w:rsidP="00545D6F">
      <w:pPr>
        <w:spacing w:after="0" w:line="240" w:lineRule="exact"/>
        <w:ind w:left="5103"/>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постановлением администрации</w:t>
      </w:r>
    </w:p>
    <w:p w:rsidR="00545D6F" w:rsidRPr="00545D6F" w:rsidRDefault="00545D6F" w:rsidP="00545D6F">
      <w:pPr>
        <w:spacing w:after="120" w:line="240" w:lineRule="exact"/>
        <w:ind w:left="5103"/>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сельского поселения «Село Маяк» Нанайского муниципального района</w:t>
      </w:r>
    </w:p>
    <w:p w:rsidR="00545D6F" w:rsidRPr="00545D6F" w:rsidRDefault="00545D6F" w:rsidP="00545D6F">
      <w:pPr>
        <w:spacing w:after="120" w:line="240" w:lineRule="exact"/>
        <w:ind w:left="5103"/>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от 19.09 2019 № 62</w:t>
      </w:r>
    </w:p>
    <w:p w:rsidR="00545D6F" w:rsidRPr="00545D6F" w:rsidRDefault="00545D6F" w:rsidP="00545D6F">
      <w:pPr>
        <w:autoSpaceDE w:val="0"/>
        <w:autoSpaceDN w:val="0"/>
        <w:adjustRightInd w:val="0"/>
        <w:spacing w:after="0" w:line="240" w:lineRule="exact"/>
        <w:jc w:val="center"/>
        <w:rPr>
          <w:rFonts w:ascii="Times New Roman" w:eastAsia="Times New Roman" w:hAnsi="Times New Roman" w:cs="Times New Roman"/>
          <w:bCs/>
          <w:sz w:val="20"/>
          <w:szCs w:val="20"/>
        </w:rPr>
      </w:pPr>
    </w:p>
    <w:p w:rsidR="00545D6F" w:rsidRPr="00545D6F" w:rsidRDefault="00545D6F" w:rsidP="00545D6F">
      <w:pPr>
        <w:spacing w:after="120" w:line="240" w:lineRule="exac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ПРАВИЛА</w:t>
      </w:r>
    </w:p>
    <w:p w:rsidR="00545D6F" w:rsidRPr="00545D6F" w:rsidRDefault="00545D6F" w:rsidP="00545D6F">
      <w:pPr>
        <w:autoSpaceDE w:val="0"/>
        <w:autoSpaceDN w:val="0"/>
        <w:adjustRightInd w:val="0"/>
        <w:spacing w:after="0" w:line="240" w:lineRule="exac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формирования, ведения и обязательного опубликования перечня муниципального имущества сельского поселения «Село Маяк» Нанайского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545D6F" w:rsidRPr="00545D6F" w:rsidRDefault="00545D6F" w:rsidP="00545D6F">
      <w:pPr>
        <w:autoSpaceDE w:val="0"/>
        <w:autoSpaceDN w:val="0"/>
        <w:adjustRightInd w:val="0"/>
        <w:spacing w:after="0" w:line="240" w:lineRule="exact"/>
        <w:jc w:val="center"/>
        <w:rPr>
          <w:rFonts w:ascii="Times New Roman" w:eastAsia="Times New Roman" w:hAnsi="Times New Roman" w:cs="Times New Roman"/>
          <w:bCs/>
          <w:sz w:val="20"/>
          <w:szCs w:val="20"/>
        </w:rPr>
      </w:pP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 w:name="sub_1001"/>
      <w:r w:rsidRPr="00545D6F">
        <w:rPr>
          <w:rFonts w:ascii="Times New Roman" w:eastAsia="Times New Roman" w:hAnsi="Times New Roman" w:cs="Times New Roman"/>
          <w:sz w:val="20"/>
          <w:szCs w:val="20"/>
        </w:rPr>
        <w:t>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 w:name="sub_1002"/>
      <w:bookmarkEnd w:id="1"/>
      <w:r w:rsidRPr="00545D6F">
        <w:rPr>
          <w:rFonts w:ascii="Times New Roman" w:eastAsia="Times New Roman" w:hAnsi="Times New Roman" w:cs="Times New Roman"/>
          <w:sz w:val="20"/>
          <w:szCs w:val="20"/>
        </w:rPr>
        <w:t>2. В перечень вносятся сведения о муниципальном имуществе, соответствующем следующим критериям:</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3" w:name="sub_1021"/>
      <w:bookmarkEnd w:id="2"/>
      <w:r w:rsidRPr="00545D6F">
        <w:rPr>
          <w:rFonts w:ascii="Times New Roman" w:eastAsia="Times New Roman" w:hAnsi="Times New Roman" w:cs="Times New Roman"/>
          <w:sz w:val="20"/>
          <w:szCs w:val="20"/>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4" w:name="sub_1022"/>
      <w:bookmarkEnd w:id="3"/>
      <w:r w:rsidRPr="00545D6F">
        <w:rPr>
          <w:rFonts w:ascii="Times New Roman" w:eastAsia="Times New Roman" w:hAnsi="Times New Roman" w:cs="Times New Roman"/>
          <w:sz w:val="20"/>
          <w:szCs w:val="20"/>
        </w:rPr>
        <w:t>б) муниципальное имущество не ограничено в обороте;</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5" w:name="sub_1023"/>
      <w:bookmarkEnd w:id="4"/>
      <w:r w:rsidRPr="00545D6F">
        <w:rPr>
          <w:rFonts w:ascii="Times New Roman" w:eastAsia="Times New Roman" w:hAnsi="Times New Roman" w:cs="Times New Roman"/>
          <w:sz w:val="20"/>
          <w:szCs w:val="20"/>
        </w:rPr>
        <w:t>в) муниципальное имущество не является объектом религиозного назначения;</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6" w:name="sub_1024"/>
      <w:bookmarkEnd w:id="5"/>
      <w:r w:rsidRPr="00545D6F">
        <w:rPr>
          <w:rFonts w:ascii="Times New Roman" w:eastAsia="Times New Roman" w:hAnsi="Times New Roman" w:cs="Times New Roman"/>
          <w:sz w:val="20"/>
          <w:szCs w:val="20"/>
        </w:rPr>
        <w:t>г) муниципальное имущество не является объектом незавершенного строительства;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7" w:name="sub_1025"/>
      <w:bookmarkEnd w:id="6"/>
      <w:r w:rsidRPr="00545D6F">
        <w:rPr>
          <w:rFonts w:ascii="Times New Roman" w:eastAsia="Times New Roman" w:hAnsi="Times New Roman" w:cs="Times New Roman"/>
          <w:sz w:val="20"/>
          <w:szCs w:val="20"/>
        </w:rPr>
        <w:t>д) в отношении муниципального имущества не принято решение о предоставлении его иным лицам;</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8" w:name="sub_1026"/>
      <w:bookmarkEnd w:id="7"/>
      <w:r w:rsidRPr="00545D6F">
        <w:rPr>
          <w:rFonts w:ascii="Times New Roman" w:eastAsia="Times New Roman" w:hAnsi="Times New Roman" w:cs="Times New Roman"/>
          <w:sz w:val="20"/>
          <w:szCs w:val="20"/>
        </w:rPr>
        <w:t>е) муниципальное имущество не включено в прогнозный план приватизации имущества, находящегося в собственности сельского поселения «Село Маяк» Нанайского муниципального района;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9" w:name="sub_1027"/>
      <w:bookmarkEnd w:id="8"/>
      <w:r w:rsidRPr="00545D6F">
        <w:rPr>
          <w:rFonts w:ascii="Times New Roman" w:eastAsia="Times New Roman" w:hAnsi="Times New Roman" w:cs="Times New Roman"/>
          <w:sz w:val="20"/>
          <w:szCs w:val="20"/>
        </w:rPr>
        <w:t>ж) муниципальное имущество не признано аварийным и подлежащим сносу или реконструкции.</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0" w:name="sub_1003"/>
      <w:bookmarkEnd w:id="9"/>
      <w:r w:rsidRPr="00545D6F">
        <w:rPr>
          <w:rFonts w:ascii="Times New Roman" w:eastAsia="Times New Roman" w:hAnsi="Times New Roman" w:cs="Times New Roman"/>
          <w:sz w:val="20"/>
          <w:szCs w:val="20"/>
        </w:rP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сельского поселения «Село Маяк» Нанайского муниципального района Хабаровского края (далее - уполномоченный орган)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w:t>
      </w:r>
    </w:p>
    <w:bookmarkEnd w:id="10"/>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1" w:name="sub_1004"/>
      <w:r w:rsidRPr="00545D6F">
        <w:rPr>
          <w:rFonts w:ascii="Times New Roman" w:eastAsia="Times New Roman" w:hAnsi="Times New Roman" w:cs="Times New Roman"/>
          <w:sz w:val="20"/>
          <w:szCs w:val="20"/>
        </w:rPr>
        <w:t>4. Рассмотрение предложения, указанного в пункте 3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2" w:name="sub_1041"/>
      <w:bookmarkEnd w:id="11"/>
      <w:r w:rsidRPr="00545D6F">
        <w:rPr>
          <w:rFonts w:ascii="Times New Roman" w:eastAsia="Times New Roman" w:hAnsi="Times New Roman" w:cs="Times New Roman"/>
          <w:sz w:val="20"/>
          <w:szCs w:val="20"/>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3" w:name="sub_1042"/>
      <w:bookmarkEnd w:id="12"/>
      <w:r w:rsidRPr="00545D6F">
        <w:rPr>
          <w:rFonts w:ascii="Times New Roman" w:eastAsia="Times New Roman" w:hAnsi="Times New Roman" w:cs="Times New Roman"/>
          <w:sz w:val="20"/>
          <w:szCs w:val="20"/>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4" w:name="sub_1043"/>
      <w:bookmarkEnd w:id="13"/>
      <w:r w:rsidRPr="00545D6F">
        <w:rPr>
          <w:rFonts w:ascii="Times New Roman" w:eastAsia="Times New Roman" w:hAnsi="Times New Roman" w:cs="Times New Roman"/>
          <w:sz w:val="20"/>
          <w:szCs w:val="20"/>
        </w:rPr>
        <w:t>в) об отказе в учете предложения.</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5" w:name="sub_1005"/>
      <w:bookmarkEnd w:id="14"/>
      <w:r w:rsidRPr="00545D6F">
        <w:rPr>
          <w:rFonts w:ascii="Times New Roman" w:eastAsia="Times New Roman" w:hAnsi="Times New Roman" w:cs="Times New Roman"/>
          <w:sz w:val="20"/>
          <w:szCs w:val="20"/>
        </w:rPr>
        <w:t>5. В случае принятия решения об отказе в учете предложения, указанного в пункте 3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6" w:name="sub_1006"/>
      <w:bookmarkEnd w:id="15"/>
      <w:r w:rsidRPr="00545D6F">
        <w:rPr>
          <w:rFonts w:ascii="Times New Roman" w:eastAsia="Times New Roman" w:hAnsi="Times New Roman" w:cs="Times New Roman"/>
          <w:sz w:val="20"/>
          <w:szCs w:val="20"/>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7" w:name="sub_1061"/>
      <w:bookmarkEnd w:id="16"/>
      <w:r w:rsidRPr="00545D6F">
        <w:rPr>
          <w:rFonts w:ascii="Times New Roman" w:eastAsia="Times New Roman" w:hAnsi="Times New Roman" w:cs="Times New Roman"/>
          <w:sz w:val="20"/>
          <w:szCs w:val="2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8" w:name="sub_1062"/>
      <w:bookmarkEnd w:id="17"/>
      <w:r w:rsidRPr="00545D6F">
        <w:rPr>
          <w:rFonts w:ascii="Times New Roman" w:eastAsia="Times New Roman" w:hAnsi="Times New Roman" w:cs="Times New Roman"/>
          <w:sz w:val="20"/>
          <w:szCs w:val="20"/>
        </w:rPr>
        <w:lastRenderedPageBreak/>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9" w:name="sub_1007"/>
      <w:bookmarkEnd w:id="18"/>
      <w:r w:rsidRPr="00545D6F">
        <w:rPr>
          <w:rFonts w:ascii="Times New Roman" w:eastAsia="Times New Roman" w:hAnsi="Times New Roman" w:cs="Times New Roman"/>
          <w:sz w:val="20"/>
          <w:szCs w:val="20"/>
        </w:rPr>
        <w:t>7. Уполномоченный орган исключает сведения о муниципальном имуществе из перечня в одном из следующих случаев:</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0" w:name="sub_1071"/>
      <w:bookmarkEnd w:id="19"/>
      <w:r w:rsidRPr="00545D6F">
        <w:rPr>
          <w:rFonts w:ascii="Times New Roman" w:eastAsia="Times New Roman" w:hAnsi="Times New Roman" w:cs="Times New Roman"/>
          <w:sz w:val="20"/>
          <w:szCs w:val="20"/>
        </w:rPr>
        <w:t>а)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1" w:name="sub_1072"/>
      <w:bookmarkEnd w:id="20"/>
      <w:r w:rsidRPr="00545D6F">
        <w:rPr>
          <w:rFonts w:ascii="Times New Roman" w:eastAsia="Times New Roman" w:hAnsi="Times New Roman" w:cs="Times New Roman"/>
          <w:sz w:val="20"/>
          <w:szCs w:val="20"/>
        </w:rPr>
        <w:t>б) право муниципальной собственности на имущество прекращено по решению суда или в ином установленном законом порядке.</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2" w:name="sub_1008"/>
      <w:bookmarkEnd w:id="21"/>
      <w:r w:rsidRPr="00545D6F">
        <w:rPr>
          <w:rFonts w:ascii="Times New Roman" w:eastAsia="Times New Roman" w:hAnsi="Times New Roman" w:cs="Times New Roman"/>
          <w:sz w:val="20"/>
          <w:szCs w:val="20"/>
        </w:rPr>
        <w:t>8. Сведения о муниципальном имуществе вносятся в перечень в составе и по форме, 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3" w:name="sub_1009"/>
      <w:bookmarkEnd w:id="22"/>
      <w:r w:rsidRPr="00545D6F">
        <w:rPr>
          <w:rFonts w:ascii="Times New Roman" w:eastAsia="Times New Roman" w:hAnsi="Times New Roman" w:cs="Times New Roman"/>
          <w:sz w:val="20"/>
          <w:szCs w:val="20"/>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4" w:name="sub_1010"/>
      <w:bookmarkEnd w:id="23"/>
      <w:r w:rsidRPr="00545D6F">
        <w:rPr>
          <w:rFonts w:ascii="Times New Roman" w:eastAsia="Times New Roman" w:hAnsi="Times New Roman" w:cs="Times New Roman"/>
          <w:sz w:val="20"/>
          <w:szCs w:val="20"/>
        </w:rPr>
        <w:t>10. Ведение перечня осуществляется уполномоченным органом в электронной форме.</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5" w:name="sub_1011"/>
      <w:bookmarkEnd w:id="24"/>
      <w:r w:rsidRPr="00545D6F">
        <w:rPr>
          <w:rFonts w:ascii="Times New Roman" w:eastAsia="Times New Roman" w:hAnsi="Times New Roman" w:cs="Times New Roman"/>
          <w:sz w:val="20"/>
          <w:szCs w:val="20"/>
        </w:rPr>
        <w:t>11. Перечень и внесенные в него изменения подлежат:</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6" w:name="sub_1111"/>
      <w:bookmarkEnd w:id="25"/>
      <w:r w:rsidRPr="00545D6F">
        <w:rPr>
          <w:rFonts w:ascii="Times New Roman" w:eastAsia="Times New Roman" w:hAnsi="Times New Roman" w:cs="Times New Roman"/>
          <w:sz w:val="20"/>
          <w:szCs w:val="20"/>
        </w:rPr>
        <w:t>а) обязательному опубликованию в средствах массовой информации - в течение 10 рабочих дней со дня утверждения;</w:t>
      </w:r>
    </w:p>
    <w:p w:rsidR="00545D6F" w:rsidRPr="00545D6F" w:rsidRDefault="00545D6F" w:rsidP="00545D6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27" w:name="sub_1112"/>
      <w:bookmarkEnd w:id="26"/>
      <w:r w:rsidRPr="00545D6F">
        <w:rPr>
          <w:rFonts w:ascii="Times New Roman" w:eastAsia="Times New Roman" w:hAnsi="Times New Roman" w:cs="Times New Roman"/>
          <w:sz w:val="20"/>
          <w:szCs w:val="20"/>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bookmarkEnd w:id="27"/>
    </w:p>
    <w:p w:rsidR="00545D6F" w:rsidRPr="00545D6F" w:rsidRDefault="00545D6F" w:rsidP="00545D6F">
      <w:pPr>
        <w:autoSpaceDE w:val="0"/>
        <w:autoSpaceDN w:val="0"/>
        <w:adjustRightInd w:val="0"/>
        <w:spacing w:after="0" w:line="36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w:t>
      </w:r>
    </w:p>
    <w:p w:rsidR="00545D6F" w:rsidRPr="00545D6F" w:rsidRDefault="00545D6F" w:rsidP="00545D6F">
      <w:pPr>
        <w:autoSpaceDE w:val="0"/>
        <w:autoSpaceDN w:val="0"/>
        <w:adjustRightInd w:val="0"/>
        <w:spacing w:after="0" w:line="360" w:lineRule="exact"/>
        <w:ind w:firstLine="720"/>
        <w:rPr>
          <w:rFonts w:ascii="Times New Roman" w:eastAsia="Times New Roman" w:hAnsi="Times New Roman" w:cs="Times New Roman"/>
          <w:sz w:val="20"/>
          <w:szCs w:val="20"/>
        </w:rPr>
      </w:pPr>
    </w:p>
    <w:p w:rsidR="00545D6F" w:rsidRPr="00545D6F" w:rsidRDefault="00545D6F" w:rsidP="00545D6F">
      <w:pPr>
        <w:spacing w:after="0" w:line="240" w:lineRule="auto"/>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Глава сельского поселения                                      </w:t>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t>А.Н. Ильин</w:t>
      </w:r>
    </w:p>
    <w:p w:rsidR="00545D6F" w:rsidRDefault="00545D6F" w:rsidP="00545D6F">
      <w:pPr>
        <w:spacing w:after="0" w:line="240" w:lineRule="auto"/>
        <w:ind w:firstLine="851"/>
        <w:jc w:val="right"/>
        <w:rPr>
          <w:rFonts w:ascii="Times New Roman" w:eastAsia="Calibri" w:hAnsi="Times New Roman" w:cs="Times New Roman"/>
          <w:bCs/>
          <w:kern w:val="28"/>
          <w:sz w:val="28"/>
          <w:szCs w:val="28"/>
          <w:lang w:eastAsia="en-US"/>
        </w:rPr>
      </w:pPr>
    </w:p>
    <w:p w:rsidR="00F34CBC" w:rsidRDefault="00F34CBC" w:rsidP="004F69D7">
      <w:pPr>
        <w:spacing w:after="0" w:line="240" w:lineRule="auto"/>
        <w:jc w:val="center"/>
        <w:rPr>
          <w:rFonts w:ascii="Times New Roman" w:hAnsi="Times New Roman" w:cs="Times New Roman"/>
        </w:rPr>
      </w:pPr>
    </w:p>
    <w:p w:rsidR="004F69D7" w:rsidRPr="005730AD" w:rsidRDefault="004F69D7" w:rsidP="004F69D7">
      <w:pPr>
        <w:spacing w:after="0" w:line="240" w:lineRule="auto"/>
        <w:jc w:val="center"/>
        <w:rPr>
          <w:rFonts w:ascii="Times New Roman" w:hAnsi="Times New Roman" w:cs="Times New Roman"/>
        </w:rPr>
      </w:pPr>
      <w:r w:rsidRPr="005730AD">
        <w:rPr>
          <w:rFonts w:ascii="Times New Roman" w:hAnsi="Times New Roman" w:cs="Times New Roman"/>
        </w:rPr>
        <w:t>***</w:t>
      </w:r>
    </w:p>
    <w:p w:rsidR="004F69D7" w:rsidRDefault="004F69D7" w:rsidP="004F69D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4F69D7" w:rsidRDefault="00545D6F" w:rsidP="004F69D7">
      <w:pPr>
        <w:spacing w:after="0" w:line="240" w:lineRule="auto"/>
        <w:rPr>
          <w:rFonts w:ascii="Times New Roman" w:hAnsi="Times New Roman" w:cs="Times New Roman"/>
          <w:sz w:val="20"/>
          <w:szCs w:val="20"/>
        </w:rPr>
      </w:pPr>
      <w:r>
        <w:rPr>
          <w:rFonts w:ascii="Times New Roman" w:hAnsi="Times New Roman" w:cs="Times New Roman"/>
          <w:sz w:val="20"/>
          <w:szCs w:val="20"/>
        </w:rPr>
        <w:t>25.09.2019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63</w:t>
      </w:r>
    </w:p>
    <w:p w:rsidR="004F69D7" w:rsidRDefault="004F69D7" w:rsidP="004F69D7">
      <w:pPr>
        <w:spacing w:after="0" w:line="240" w:lineRule="auto"/>
        <w:jc w:val="center"/>
        <w:rPr>
          <w:rFonts w:ascii="Times New Roman" w:hAnsi="Times New Roman"/>
        </w:rPr>
      </w:pPr>
      <w:r w:rsidRPr="005730AD">
        <w:rPr>
          <w:rFonts w:ascii="Times New Roman" w:hAnsi="Times New Roman"/>
        </w:rPr>
        <w:t>с. Маяк</w:t>
      </w:r>
    </w:p>
    <w:p w:rsidR="00545D6F" w:rsidRPr="00545D6F" w:rsidRDefault="00545D6F" w:rsidP="00545D6F">
      <w:pPr>
        <w:spacing w:after="0" w:line="240" w:lineRule="exact"/>
        <w:jc w:val="both"/>
        <w:outlineLvl w:val="0"/>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 внесении изменений в постановление от 21.12.2018 № 97 «Об администрировании доходов» (с внесенными изменениями постановлением от 06.05.2019 № 26)</w:t>
      </w:r>
    </w:p>
    <w:p w:rsidR="00545D6F" w:rsidRPr="00545D6F" w:rsidRDefault="00545D6F" w:rsidP="00545D6F">
      <w:pPr>
        <w:spacing w:after="0" w:line="240" w:lineRule="auto"/>
        <w:jc w:val="both"/>
        <w:outlineLvl w:val="0"/>
        <w:rPr>
          <w:rFonts w:ascii="Times New Roman" w:eastAsia="Times New Roman" w:hAnsi="Times New Roman" w:cs="Times New Roman"/>
          <w:sz w:val="20"/>
          <w:szCs w:val="20"/>
        </w:rPr>
      </w:pPr>
    </w:p>
    <w:p w:rsidR="00545D6F" w:rsidRPr="00545D6F" w:rsidRDefault="00545D6F" w:rsidP="00545D6F">
      <w:pPr>
        <w:spacing w:after="0" w:line="240" w:lineRule="auto"/>
        <w:jc w:val="both"/>
        <w:outlineLvl w:val="0"/>
        <w:rPr>
          <w:rFonts w:ascii="Times New Roman" w:eastAsia="Times New Roman" w:hAnsi="Times New Roman" w:cs="Times New Roman"/>
          <w:sz w:val="20"/>
          <w:szCs w:val="20"/>
        </w:rPr>
      </w:pPr>
    </w:p>
    <w:p w:rsidR="00545D6F" w:rsidRPr="00545D6F" w:rsidRDefault="00545D6F" w:rsidP="00545D6F">
      <w:pPr>
        <w:spacing w:before="30" w:after="30" w:line="240" w:lineRule="auto"/>
        <w:ind w:firstLine="708"/>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 xml:space="preserve">В соответствии с Бюджетным кодексом Российской Федерации от 31 июля 1998 г. № 145-ФЗ (в редакции от 28.12.2010 № 402-ФЗ), а также Постановлением Правительства Российской Федерации от 15 февраля 2014 г.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администрация сельского поселения «Село Маяк» Нанайского муниципального района Хабаровского края </w:t>
      </w:r>
    </w:p>
    <w:p w:rsidR="00545D6F" w:rsidRPr="00545D6F" w:rsidRDefault="00545D6F" w:rsidP="00545D6F">
      <w:pPr>
        <w:spacing w:before="30" w:after="30" w:line="240" w:lineRule="auto"/>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ПОСТАНОВЛЯЕТ:</w:t>
      </w:r>
    </w:p>
    <w:p w:rsidR="00545D6F" w:rsidRPr="00545D6F" w:rsidRDefault="00545D6F" w:rsidP="00545D6F">
      <w:pPr>
        <w:spacing w:after="0" w:line="240" w:lineRule="auto"/>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ab/>
        <w:t xml:space="preserve">1. Дополнить </w:t>
      </w:r>
      <w:r w:rsidRPr="00545D6F">
        <w:rPr>
          <w:rFonts w:ascii="Times New Roman" w:eastAsia="Times New Roman" w:hAnsi="Times New Roman" w:cs="Times New Roman"/>
          <w:sz w:val="20"/>
          <w:szCs w:val="20"/>
        </w:rPr>
        <w:t xml:space="preserve">Перечень источников доходов бюджета сельского поселения «Село Маяк» администрируемых администрацией сельского поселения «Село Маяк» Нанайского района Хабаровского края, утвержденный постановлением администрации </w:t>
      </w:r>
      <w:r w:rsidRPr="00545D6F">
        <w:rPr>
          <w:rFonts w:ascii="Times New Roman" w:eastAsia="Times New Roman" w:hAnsi="Times New Roman" w:cs="Times New Roman"/>
          <w:spacing w:val="2"/>
          <w:sz w:val="20"/>
          <w:szCs w:val="20"/>
        </w:rPr>
        <w:t>сельского поселения «Село Маяк» Нанайского муниципального района Хабаровского края от 21.12.2018 № 97, пунктом следующего содержания:</w:t>
      </w:r>
    </w:p>
    <w:p w:rsidR="00545D6F" w:rsidRPr="00545D6F" w:rsidRDefault="00545D6F" w:rsidP="00545D6F">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pacing w:val="2"/>
          <w:sz w:val="20"/>
          <w:szCs w:val="20"/>
        </w:rPr>
        <w: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552"/>
        <w:gridCol w:w="3263"/>
        <w:gridCol w:w="2974"/>
      </w:tblGrid>
      <w:tr w:rsidR="00545D6F" w:rsidRPr="00545D6F" w:rsidTr="00545D6F">
        <w:tc>
          <w:tcPr>
            <w:tcW w:w="851" w:type="dxa"/>
            <w:tcBorders>
              <w:top w:val="single" w:sz="4" w:space="0" w:color="000000"/>
              <w:left w:val="single" w:sz="4" w:space="0" w:color="000000"/>
              <w:bottom w:val="single" w:sz="4" w:space="0" w:color="000000"/>
              <w:right w:val="single" w:sz="4" w:space="0" w:color="000000"/>
            </w:tcBorders>
          </w:tcPr>
          <w:p w:rsidR="00545D6F" w:rsidRPr="00545D6F" w:rsidRDefault="00545D6F" w:rsidP="00545D6F">
            <w:pPr>
              <w:spacing w:after="0" w:line="240" w:lineRule="atLeas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Код главы</w:t>
            </w:r>
          </w:p>
        </w:tc>
        <w:tc>
          <w:tcPr>
            <w:tcW w:w="2552" w:type="dxa"/>
            <w:tcBorders>
              <w:top w:val="single" w:sz="4" w:space="0" w:color="000000"/>
              <w:left w:val="single" w:sz="4" w:space="0" w:color="000000"/>
              <w:bottom w:val="single" w:sz="4" w:space="0" w:color="000000"/>
              <w:right w:val="single" w:sz="4" w:space="0" w:color="000000"/>
            </w:tcBorders>
          </w:tcPr>
          <w:p w:rsidR="00545D6F" w:rsidRPr="00545D6F" w:rsidRDefault="00545D6F" w:rsidP="00545D6F">
            <w:pPr>
              <w:spacing w:after="0" w:line="240" w:lineRule="atLeas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Код доходов</w:t>
            </w:r>
          </w:p>
        </w:tc>
        <w:tc>
          <w:tcPr>
            <w:tcW w:w="3263" w:type="dxa"/>
            <w:tcBorders>
              <w:top w:val="single" w:sz="4" w:space="0" w:color="000000"/>
              <w:left w:val="single" w:sz="4" w:space="0" w:color="000000"/>
              <w:bottom w:val="single" w:sz="4" w:space="0" w:color="000000"/>
              <w:right w:val="single" w:sz="4" w:space="0" w:color="000000"/>
            </w:tcBorders>
          </w:tcPr>
          <w:p w:rsidR="00545D6F" w:rsidRPr="00545D6F" w:rsidRDefault="00545D6F" w:rsidP="00545D6F">
            <w:pPr>
              <w:spacing w:after="0" w:line="240" w:lineRule="atLeas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Наименование кода доходов</w:t>
            </w:r>
          </w:p>
        </w:tc>
        <w:tc>
          <w:tcPr>
            <w:tcW w:w="2974" w:type="dxa"/>
            <w:tcBorders>
              <w:top w:val="single" w:sz="4" w:space="0" w:color="000000"/>
              <w:left w:val="single" w:sz="4" w:space="0" w:color="000000"/>
              <w:bottom w:val="single" w:sz="4" w:space="0" w:color="000000"/>
              <w:right w:val="single" w:sz="4" w:space="0" w:color="000000"/>
            </w:tcBorders>
          </w:tcPr>
          <w:p w:rsidR="00545D6F" w:rsidRPr="00545D6F" w:rsidRDefault="00545D6F" w:rsidP="00545D6F">
            <w:pPr>
              <w:spacing w:after="0" w:line="240" w:lineRule="atLeas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Нормативно правовой акт (ссылка на статью закона. Кодекса являющимися основанием для администрирования платежа)</w:t>
            </w:r>
          </w:p>
        </w:tc>
      </w:tr>
      <w:tr w:rsidR="00545D6F" w:rsidRPr="00545D6F" w:rsidTr="00545D6F">
        <w:tc>
          <w:tcPr>
            <w:tcW w:w="9640" w:type="dxa"/>
            <w:gridSpan w:val="4"/>
            <w:tcBorders>
              <w:top w:val="single" w:sz="4" w:space="0" w:color="000000"/>
              <w:left w:val="single" w:sz="4" w:space="0" w:color="000000"/>
              <w:bottom w:val="single" w:sz="4" w:space="0" w:color="000000"/>
              <w:right w:val="single" w:sz="4" w:space="0" w:color="000000"/>
            </w:tcBorders>
          </w:tcPr>
          <w:p w:rsidR="00545D6F" w:rsidRPr="00545D6F" w:rsidRDefault="00545D6F" w:rsidP="00545D6F">
            <w:pPr>
              <w:spacing w:after="0" w:line="240" w:lineRule="atLeast"/>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tc>
      </w:tr>
      <w:tr w:rsidR="00545D6F" w:rsidRPr="00545D6F" w:rsidTr="00545D6F">
        <w:tc>
          <w:tcPr>
            <w:tcW w:w="851" w:type="dxa"/>
            <w:tcBorders>
              <w:top w:val="single" w:sz="4" w:space="0" w:color="000000"/>
              <w:left w:val="single" w:sz="4" w:space="0" w:color="000000"/>
              <w:bottom w:val="single" w:sz="4" w:space="0" w:color="000000"/>
              <w:right w:val="single" w:sz="4" w:space="0" w:color="000000"/>
            </w:tcBorders>
            <w:hideMark/>
          </w:tcPr>
          <w:p w:rsidR="00545D6F" w:rsidRPr="00545D6F" w:rsidRDefault="00545D6F" w:rsidP="00545D6F">
            <w:pPr>
              <w:spacing w:after="0" w:line="240" w:lineRule="atLeast"/>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819</w:t>
            </w:r>
          </w:p>
        </w:tc>
        <w:tc>
          <w:tcPr>
            <w:tcW w:w="2552" w:type="dxa"/>
            <w:tcBorders>
              <w:top w:val="single" w:sz="4" w:space="0" w:color="000000"/>
              <w:left w:val="single" w:sz="4" w:space="0" w:color="000000"/>
              <w:bottom w:val="single" w:sz="4" w:space="0" w:color="000000"/>
              <w:right w:val="single" w:sz="4" w:space="0" w:color="000000"/>
            </w:tcBorders>
            <w:hideMark/>
          </w:tcPr>
          <w:p w:rsidR="00545D6F" w:rsidRPr="00545D6F" w:rsidRDefault="00545D6F" w:rsidP="00545D6F">
            <w:pPr>
              <w:spacing w:after="0" w:line="240" w:lineRule="atLeast"/>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202 49001 10 0000 150</w:t>
            </w:r>
          </w:p>
        </w:tc>
        <w:tc>
          <w:tcPr>
            <w:tcW w:w="3263" w:type="dxa"/>
            <w:tcBorders>
              <w:top w:val="single" w:sz="4" w:space="0" w:color="000000"/>
              <w:left w:val="single" w:sz="4" w:space="0" w:color="000000"/>
              <w:bottom w:val="single" w:sz="4" w:space="0" w:color="000000"/>
              <w:right w:val="single" w:sz="4" w:space="0" w:color="000000"/>
            </w:tcBorders>
            <w:hideMark/>
          </w:tcPr>
          <w:p w:rsidR="00545D6F" w:rsidRPr="00545D6F" w:rsidRDefault="00545D6F" w:rsidP="00545D6F">
            <w:pPr>
              <w:spacing w:after="0" w:line="240" w:lineRule="atLeas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2974" w:type="dxa"/>
            <w:tcBorders>
              <w:top w:val="single" w:sz="4" w:space="0" w:color="000000"/>
              <w:left w:val="single" w:sz="4" w:space="0" w:color="000000"/>
              <w:bottom w:val="single" w:sz="4" w:space="0" w:color="000000"/>
              <w:right w:val="single" w:sz="4" w:space="0" w:color="000000"/>
            </w:tcBorders>
            <w:hideMark/>
          </w:tcPr>
          <w:p w:rsidR="00545D6F" w:rsidRPr="00545D6F" w:rsidRDefault="00545D6F" w:rsidP="00545D6F">
            <w:pPr>
              <w:spacing w:after="0" w:line="240" w:lineRule="atLeas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Статья 41 Бюджетного Кодекса Российской Федерации от 31 июля 1998 года № 145-ФЗ</w:t>
            </w:r>
          </w:p>
        </w:tc>
      </w:tr>
    </w:tbl>
    <w:p w:rsidR="00545D6F" w:rsidRPr="00545D6F" w:rsidRDefault="00545D6F" w:rsidP="00545D6F">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r>
      <w:r w:rsidRPr="00545D6F">
        <w:rPr>
          <w:rFonts w:ascii="Times New Roman" w:eastAsia="Times New Roman" w:hAnsi="Times New Roman" w:cs="Times New Roman"/>
          <w:sz w:val="20"/>
          <w:szCs w:val="20"/>
        </w:rPr>
        <w:tab/>
        <w:t>»</w:t>
      </w:r>
    </w:p>
    <w:p w:rsidR="00545D6F" w:rsidRPr="00545D6F" w:rsidRDefault="00545D6F" w:rsidP="00545D6F">
      <w:pPr>
        <w:spacing w:before="30" w:after="30" w:line="240" w:lineRule="auto"/>
        <w:ind w:firstLine="708"/>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lastRenderedPageBreak/>
        <w:t>2.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 Мельничук Анастасию Петровну.</w:t>
      </w:r>
    </w:p>
    <w:p w:rsidR="00545D6F" w:rsidRPr="00545D6F" w:rsidRDefault="00545D6F" w:rsidP="00545D6F">
      <w:pPr>
        <w:spacing w:before="30" w:after="30" w:line="240" w:lineRule="auto"/>
        <w:ind w:firstLine="708"/>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3. Настоящее постановление опубликовать в Сборнике муниципальных правовых актов сельского поселения «Село Маяк».</w:t>
      </w:r>
    </w:p>
    <w:p w:rsidR="00545D6F" w:rsidRPr="00545D6F" w:rsidRDefault="00545D6F" w:rsidP="00545D6F">
      <w:pPr>
        <w:spacing w:before="30" w:after="30" w:line="240" w:lineRule="auto"/>
        <w:ind w:firstLine="708"/>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4. Настоящее постановление вступает в силу со дня его официального опубликования.</w:t>
      </w:r>
    </w:p>
    <w:p w:rsidR="00545D6F" w:rsidRPr="00545D6F" w:rsidRDefault="00545D6F" w:rsidP="00545D6F">
      <w:pPr>
        <w:spacing w:before="30" w:after="30" w:line="240" w:lineRule="auto"/>
        <w:jc w:val="both"/>
        <w:rPr>
          <w:rFonts w:ascii="Times New Roman" w:eastAsia="Times New Roman" w:hAnsi="Times New Roman" w:cs="Times New Roman"/>
          <w:spacing w:val="2"/>
          <w:sz w:val="20"/>
          <w:szCs w:val="20"/>
        </w:rPr>
      </w:pPr>
    </w:p>
    <w:p w:rsidR="00545D6F" w:rsidRPr="00545D6F" w:rsidRDefault="00545D6F" w:rsidP="00545D6F">
      <w:pPr>
        <w:spacing w:before="30" w:after="30" w:line="240" w:lineRule="auto"/>
        <w:jc w:val="both"/>
        <w:rPr>
          <w:rFonts w:ascii="Times New Roman" w:eastAsia="Times New Roman" w:hAnsi="Times New Roman" w:cs="Times New Roman"/>
          <w:spacing w:val="2"/>
          <w:sz w:val="20"/>
          <w:szCs w:val="20"/>
        </w:rPr>
      </w:pPr>
    </w:p>
    <w:p w:rsidR="00545D6F" w:rsidRDefault="00545D6F" w:rsidP="00545D6F">
      <w:pPr>
        <w:spacing w:before="30" w:after="30" w:line="240" w:lineRule="auto"/>
        <w:jc w:val="both"/>
        <w:rPr>
          <w:rFonts w:ascii="Times New Roman" w:eastAsia="Times New Roman" w:hAnsi="Times New Roman" w:cs="Times New Roman"/>
          <w:spacing w:val="2"/>
          <w:sz w:val="20"/>
          <w:szCs w:val="20"/>
        </w:rPr>
      </w:pPr>
      <w:r w:rsidRPr="00545D6F">
        <w:rPr>
          <w:rFonts w:ascii="Times New Roman" w:eastAsia="Times New Roman" w:hAnsi="Times New Roman" w:cs="Times New Roman"/>
          <w:spacing w:val="2"/>
          <w:sz w:val="20"/>
          <w:szCs w:val="20"/>
        </w:rPr>
        <w:t>Глава сельского поселения</w:t>
      </w:r>
      <w:r w:rsidRPr="00545D6F">
        <w:rPr>
          <w:rFonts w:ascii="Times New Roman" w:eastAsia="Times New Roman" w:hAnsi="Times New Roman" w:cs="Times New Roman"/>
          <w:spacing w:val="2"/>
          <w:sz w:val="20"/>
          <w:szCs w:val="20"/>
        </w:rPr>
        <w:tab/>
      </w:r>
      <w:r w:rsidRPr="00545D6F">
        <w:rPr>
          <w:rFonts w:ascii="Times New Roman" w:eastAsia="Times New Roman" w:hAnsi="Times New Roman" w:cs="Times New Roman"/>
          <w:spacing w:val="2"/>
          <w:sz w:val="20"/>
          <w:szCs w:val="20"/>
        </w:rPr>
        <w:tab/>
      </w:r>
      <w:r w:rsidRPr="00545D6F">
        <w:rPr>
          <w:rFonts w:ascii="Times New Roman" w:eastAsia="Times New Roman" w:hAnsi="Times New Roman" w:cs="Times New Roman"/>
          <w:spacing w:val="2"/>
          <w:sz w:val="20"/>
          <w:szCs w:val="20"/>
        </w:rPr>
        <w:tab/>
      </w:r>
      <w:r w:rsidRPr="00545D6F">
        <w:rPr>
          <w:rFonts w:ascii="Times New Roman" w:eastAsia="Times New Roman" w:hAnsi="Times New Roman" w:cs="Times New Roman"/>
          <w:spacing w:val="2"/>
          <w:sz w:val="20"/>
          <w:szCs w:val="20"/>
        </w:rPr>
        <w:tab/>
      </w:r>
      <w:r w:rsidRPr="00545D6F">
        <w:rPr>
          <w:rFonts w:ascii="Times New Roman" w:eastAsia="Times New Roman" w:hAnsi="Times New Roman" w:cs="Times New Roman"/>
          <w:spacing w:val="2"/>
          <w:sz w:val="20"/>
          <w:szCs w:val="20"/>
        </w:rPr>
        <w:tab/>
      </w:r>
      <w:r w:rsidRPr="00545D6F">
        <w:rPr>
          <w:rFonts w:ascii="Times New Roman" w:eastAsia="Times New Roman" w:hAnsi="Times New Roman" w:cs="Times New Roman"/>
          <w:spacing w:val="2"/>
          <w:sz w:val="20"/>
          <w:szCs w:val="20"/>
        </w:rPr>
        <w:tab/>
        <w:t xml:space="preserve">А.Н. Ильин </w:t>
      </w:r>
    </w:p>
    <w:p w:rsidR="00545D6F" w:rsidRDefault="00545D6F" w:rsidP="00545D6F">
      <w:pPr>
        <w:spacing w:before="30" w:after="30" w:line="240" w:lineRule="auto"/>
        <w:jc w:val="both"/>
        <w:rPr>
          <w:rFonts w:ascii="Times New Roman" w:eastAsia="Times New Roman" w:hAnsi="Times New Roman" w:cs="Times New Roman"/>
          <w:spacing w:val="2"/>
          <w:sz w:val="20"/>
          <w:szCs w:val="20"/>
        </w:rPr>
      </w:pPr>
    </w:p>
    <w:p w:rsidR="00F34CBC" w:rsidRDefault="00F34CBC" w:rsidP="00177B51">
      <w:pPr>
        <w:spacing w:after="0" w:line="240" w:lineRule="auto"/>
        <w:jc w:val="center"/>
        <w:rPr>
          <w:rFonts w:ascii="Times New Roman" w:hAnsi="Times New Roman" w:cs="Times New Roman"/>
        </w:rPr>
        <w:sectPr w:rsidR="00F34CBC" w:rsidSect="000332AC">
          <w:headerReference w:type="default" r:id="rId15"/>
          <w:headerReference w:type="first" r:id="rId16"/>
          <w:pgSz w:w="11906" w:h="16838"/>
          <w:pgMar w:top="567" w:right="567" w:bottom="1134" w:left="1985" w:header="709" w:footer="709" w:gutter="0"/>
          <w:pgNumType w:start="1"/>
          <w:cols w:space="708"/>
          <w:docGrid w:linePitch="360"/>
        </w:sectPr>
      </w:pPr>
    </w:p>
    <w:p w:rsidR="00177B51" w:rsidRDefault="00177B51" w:rsidP="00177B51">
      <w:pPr>
        <w:spacing w:after="0" w:line="240" w:lineRule="auto"/>
        <w:jc w:val="center"/>
        <w:rPr>
          <w:rFonts w:ascii="Times New Roman" w:hAnsi="Times New Roman" w:cs="Times New Roman"/>
        </w:rPr>
      </w:pPr>
    </w:p>
    <w:p w:rsidR="00177B51" w:rsidRPr="005730AD" w:rsidRDefault="00177B51" w:rsidP="00177B51">
      <w:pPr>
        <w:spacing w:after="0" w:line="240" w:lineRule="auto"/>
        <w:jc w:val="center"/>
        <w:rPr>
          <w:rFonts w:ascii="Times New Roman" w:hAnsi="Times New Roman" w:cs="Times New Roman"/>
        </w:rPr>
      </w:pPr>
      <w:r w:rsidRPr="005730AD">
        <w:rPr>
          <w:rFonts w:ascii="Times New Roman" w:hAnsi="Times New Roman" w:cs="Times New Roman"/>
        </w:rPr>
        <w:t>***</w:t>
      </w:r>
    </w:p>
    <w:p w:rsidR="00177B51" w:rsidRDefault="00177B51" w:rsidP="00177B5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77B51" w:rsidRDefault="00545D6F" w:rsidP="00177B51">
      <w:pPr>
        <w:spacing w:after="0" w:line="240" w:lineRule="auto"/>
        <w:rPr>
          <w:rFonts w:ascii="Times New Roman" w:hAnsi="Times New Roman" w:cs="Times New Roman"/>
          <w:sz w:val="20"/>
          <w:szCs w:val="20"/>
        </w:rPr>
      </w:pPr>
      <w:r>
        <w:rPr>
          <w:rFonts w:ascii="Times New Roman" w:hAnsi="Times New Roman" w:cs="Times New Roman"/>
          <w:sz w:val="20"/>
          <w:szCs w:val="20"/>
        </w:rPr>
        <w:t>25.09.2019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64</w:t>
      </w:r>
    </w:p>
    <w:p w:rsidR="00177B51" w:rsidRDefault="00177B51" w:rsidP="00177B51">
      <w:pPr>
        <w:spacing w:after="0" w:line="240" w:lineRule="auto"/>
        <w:jc w:val="center"/>
        <w:rPr>
          <w:rFonts w:ascii="Times New Roman" w:hAnsi="Times New Roman"/>
        </w:rPr>
      </w:pPr>
      <w:r w:rsidRPr="005730AD">
        <w:rPr>
          <w:rFonts w:ascii="Times New Roman" w:hAnsi="Times New Roman"/>
        </w:rPr>
        <w:t>с. Маяк</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 утверждении паспорта безопасности территории сельского поселения «Село Маяк» Нанайского муниципального района Хабаровского края</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В соответствии с приказом МЧС России от 25 октября 2004 года № 484 «Об утверждении типового паспорта безопасности территорий субъектов Российской Федерации и муниципальных образований», 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 администрация сельского поселения «Село Маяк» Нанайского муниципального района Хабаровского края</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ПОСТАНОВЛЯЕТ:</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numPr>
          <w:ilvl w:val="0"/>
          <w:numId w:val="6"/>
        </w:num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Утвердить прилагаемый паспорт безопасности территории сельского поселения «Село Маяк» Нанайского муниципального района Хабаровского края.</w:t>
      </w:r>
    </w:p>
    <w:p w:rsidR="00545D6F" w:rsidRPr="00545D6F" w:rsidRDefault="00545D6F" w:rsidP="005C6DDA">
      <w:pPr>
        <w:numPr>
          <w:ilvl w:val="0"/>
          <w:numId w:val="6"/>
        </w:num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Настоящее постановление вступает в силу со дня его опубликования на официальном сайте администрации сельского поселения «Село Маяк» Нанайского муниципального района в сети Интернет по адресу: </w:t>
      </w:r>
      <w:r w:rsidRPr="00545D6F">
        <w:rPr>
          <w:rFonts w:ascii="Times New Roman" w:eastAsia="Times New Roman" w:hAnsi="Times New Roman" w:cs="Times New Roman"/>
          <w:sz w:val="20"/>
          <w:szCs w:val="20"/>
          <w:lang w:val="en-US"/>
        </w:rPr>
        <w:t>sp</w:t>
      </w:r>
      <w:r w:rsidRPr="00545D6F">
        <w:rPr>
          <w:rFonts w:ascii="Times New Roman" w:eastAsia="Times New Roman" w:hAnsi="Times New Roman" w:cs="Times New Roman"/>
          <w:sz w:val="20"/>
          <w:szCs w:val="20"/>
        </w:rPr>
        <w:t>-</w:t>
      </w:r>
      <w:r w:rsidRPr="00545D6F">
        <w:rPr>
          <w:rFonts w:ascii="Times New Roman" w:eastAsia="Times New Roman" w:hAnsi="Times New Roman" w:cs="Times New Roman"/>
          <w:sz w:val="20"/>
          <w:szCs w:val="20"/>
          <w:lang w:val="en-US"/>
        </w:rPr>
        <w:t>mayak</w:t>
      </w:r>
      <w:r w:rsidRPr="00545D6F">
        <w:rPr>
          <w:rFonts w:ascii="Times New Roman" w:eastAsia="Times New Roman" w:hAnsi="Times New Roman" w:cs="Times New Roman"/>
          <w:sz w:val="20"/>
          <w:szCs w:val="20"/>
        </w:rPr>
        <w:t>.</w:t>
      </w:r>
      <w:r w:rsidRPr="00545D6F">
        <w:rPr>
          <w:rFonts w:ascii="Times New Roman" w:eastAsia="Times New Roman" w:hAnsi="Times New Roman" w:cs="Times New Roman"/>
          <w:sz w:val="20"/>
          <w:szCs w:val="20"/>
          <w:lang w:val="en-US"/>
        </w:rPr>
        <w:t>ru</w:t>
      </w:r>
      <w:r w:rsidRPr="00545D6F">
        <w:rPr>
          <w:rFonts w:ascii="Times New Roman" w:eastAsia="Times New Roman" w:hAnsi="Times New Roman" w:cs="Times New Roman"/>
          <w:sz w:val="20"/>
          <w:szCs w:val="20"/>
        </w:rPr>
        <w:t>.</w:t>
      </w:r>
    </w:p>
    <w:p w:rsidR="00545D6F" w:rsidRPr="00545D6F" w:rsidRDefault="00545D6F" w:rsidP="005C6DDA">
      <w:pPr>
        <w:numPr>
          <w:ilvl w:val="0"/>
          <w:numId w:val="6"/>
        </w:num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Контроль, за исполнением настоящего постановления оставляю за собой.</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Глава сельского поселения                                           А.Н. Ильин</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Согласовано:                                                           Утверждаю:</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Главное управление МЧС  России                       Глава сельского поселения «Село Маяк»</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по  Хабаровскому краю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________________________________                   _______________________А.Н. Ильин</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«___» _______________ 2019 года                                     «25» сентября   2019 года</w:t>
      </w:r>
    </w:p>
    <w:p w:rsidR="00545D6F" w:rsidRPr="00545D6F" w:rsidRDefault="00545D6F" w:rsidP="005C6DDA">
      <w:pPr>
        <w:spacing w:after="0" w:line="240" w:lineRule="auto"/>
        <w:jc w:val="both"/>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ПАСПОРТ БЕЗОПАСНОСТИ</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 xml:space="preserve">  СЕЛЬСКОГО ПОСЕЛЕНИЯ «СЕЛО МАЯК»</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НАНАЙСКОГО МУНИЦИПАЛЬНОГО РАЙОНА</w:t>
      </w:r>
    </w:p>
    <w:p w:rsidR="00545D6F" w:rsidRPr="005C6DDA"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ХАБАРОВСКОГО КРАЯ</w:t>
      </w:r>
    </w:p>
    <w:p w:rsidR="00545D6F" w:rsidRPr="00545D6F" w:rsidRDefault="00545D6F" w:rsidP="005C6DDA">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2019 год</w:t>
      </w:r>
    </w:p>
    <w:p w:rsidR="00545D6F" w:rsidRPr="00545D6F" w:rsidRDefault="00545D6F" w:rsidP="005C6DDA">
      <w:pPr>
        <w:spacing w:after="0" w:line="240" w:lineRule="auto"/>
        <w:jc w:val="righ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Утверждено</w:t>
      </w:r>
    </w:p>
    <w:p w:rsidR="00545D6F" w:rsidRPr="00545D6F" w:rsidRDefault="00545D6F" w:rsidP="005C6DDA">
      <w:pPr>
        <w:spacing w:after="0" w:line="240" w:lineRule="auto"/>
        <w:jc w:val="righ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постановлением администрации</w:t>
      </w:r>
    </w:p>
    <w:p w:rsidR="00545D6F" w:rsidRPr="00545D6F" w:rsidRDefault="00545D6F" w:rsidP="005C6DDA">
      <w:pPr>
        <w:spacing w:after="0" w:line="240" w:lineRule="auto"/>
        <w:jc w:val="righ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сельского поселения «Село Маяк»</w:t>
      </w:r>
    </w:p>
    <w:p w:rsidR="00545D6F" w:rsidRPr="00545D6F" w:rsidRDefault="00545D6F" w:rsidP="005C6DDA">
      <w:pPr>
        <w:spacing w:after="0" w:line="240" w:lineRule="auto"/>
        <w:jc w:val="right"/>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от 25.09.2019 № 64</w:t>
      </w:r>
    </w:p>
    <w:p w:rsidR="00545D6F" w:rsidRPr="00545D6F" w:rsidRDefault="00545D6F" w:rsidP="005C6DDA">
      <w:pPr>
        <w:spacing w:after="0" w:line="240" w:lineRule="auto"/>
        <w:jc w:val="right"/>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 xml:space="preserve">ПАСПОРТ </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БЕЗОПАСНОСТИ ТЕРРИТОРИИ СЕЛЬСКОГО ПОСЕЛЕНИЯ «СЕЛО МАЯК» НАНАЙСКОГО МУНИЦИПАЛЬНОГО РАЙОНА</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1. ОСНОВНЫЕ ПОЛОЖЕНИЯ</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1.1. Паспорт безопасности территории муниципального образования «Сельское поселение «Село Маяк» Нанайского муниципального района Хабаровского края разработан в соответствии с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и решением совместного заседания  Совета безопасности Российской Федерации и президиума Государственного   совета Российской  Федерации от 13 ноября 2003 г. "О мерах по обеспечению защищенности критически важных для национальной безопасности объектов  инфраструктуры и населения </w:t>
      </w:r>
      <w:r w:rsidRPr="00545D6F">
        <w:rPr>
          <w:rFonts w:ascii="Times New Roman" w:eastAsia="Times New Roman" w:hAnsi="Times New Roman" w:cs="Times New Roman"/>
          <w:sz w:val="20"/>
          <w:szCs w:val="20"/>
        </w:rPr>
        <w:lastRenderedPageBreak/>
        <w:t>страны от угроз техногенного, природного характера и террористических проявлений" (протокол № 4, подпункт 5а).</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 Паспорт безопасности территории сельского поселения «Село Маяк» разработан для с. Маяк. Других образований в составе поселения нет</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1.3. Паспорт безопасности территории  муниципального образования сельское поселение «Село Маяк» разрабатывается для  решения следующих задач:</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определение показателей степени риска чрезвычайных ситуаций;</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оценка возможных последствий чрезвычайных ситуаций;</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оценка состояния работ территориальных органов по предупреждению чрезвычайных ситуаций;</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разработка мероприятий по снижению риска и смягчению последствий чрезвычайных ситуаций на территории.</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1.4. Разработка паспорта безопасности территории осуществляется администрацией сельского поселения «Село Маяк» Нанайского муниципального района.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 Паспорт безопасности территории сельского поселения разрабатывается в двух экземплярах.</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Первый экземпляр паспорта безопасности территории муниципального образования остается в администрации сельского поселения «Село Маяк», второй экземпляр паспорта Безопасности территории муниципального образования  представляется в Главное управление МЧС России по Хабаровскому краю.</w:t>
      </w:r>
    </w:p>
    <w:p w:rsidR="00545D6F" w:rsidRPr="00545D6F" w:rsidRDefault="00545D6F" w:rsidP="005C6DDA">
      <w:pPr>
        <w:spacing w:after="0" w:line="240" w:lineRule="auto"/>
        <w:jc w:val="both"/>
        <w:rPr>
          <w:rFonts w:ascii="Times New Roman" w:eastAsia="Times New Roman" w:hAnsi="Times New Roman" w:cs="Times New Roman"/>
          <w:sz w:val="20"/>
          <w:szCs w:val="20"/>
        </w:rPr>
      </w:pP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1.6. Паспорт безопасности территории включает в себя:</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титульный лист;</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раздел I. Общая характеристика территории;</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раздел II. Характеристика опасных объектов на территории;</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раздел III. Показатели риска природных чрезвычайных ситуаций;</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раздел IV. Показатели риска техногенных чрезвычайных ситуаций;</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раздел V. Показатели риска биолого-социальных чрезвычайных ситуаций;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раздел VI. Характеристика организационно-технических мероприятий по защите населения, предупреждению чрезвычайных ситуаций на территории.</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1.7. Паспорт безопасности территории муниципального образования «Сельское поселение «Село Маяк» разрабатывается на основе показателей степени риска на потенциально опасных объектах.</w:t>
      </w:r>
    </w:p>
    <w:p w:rsidR="00545D6F" w:rsidRPr="00545D6F" w:rsidRDefault="00545D6F" w:rsidP="005C6DDA">
      <w:pPr>
        <w:spacing w:after="0" w:line="240" w:lineRule="auto"/>
        <w:jc w:val="both"/>
        <w:rPr>
          <w:rFonts w:ascii="Times New Roman" w:eastAsia="Times New Roman" w:hAnsi="Times New Roman" w:cs="Times New Roman"/>
          <w:b/>
          <w:sz w:val="20"/>
          <w:szCs w:val="20"/>
        </w:rPr>
      </w:pPr>
    </w:p>
    <w:p w:rsidR="00545D6F" w:rsidRPr="00545D6F" w:rsidRDefault="00545D6F" w:rsidP="005C6DDA">
      <w:pPr>
        <w:spacing w:after="0" w:line="240" w:lineRule="auto"/>
        <w:jc w:val="both"/>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2. ИНФОРМАЦИЯ О СЕЛЬСКОМ ПОСЕЛЕНИИ.</w:t>
      </w:r>
    </w:p>
    <w:p w:rsidR="00545D6F" w:rsidRPr="00545D6F" w:rsidRDefault="00545D6F" w:rsidP="005C6DDA">
      <w:pPr>
        <w:spacing w:after="0" w:line="240" w:lineRule="auto"/>
        <w:jc w:val="both"/>
        <w:rPr>
          <w:rFonts w:ascii="Times New Roman" w:eastAsia="Times New Roman" w:hAnsi="Times New Roman" w:cs="Times New Roman"/>
          <w:b/>
          <w:sz w:val="20"/>
          <w:szCs w:val="20"/>
        </w:rPr>
      </w:pPr>
    </w:p>
    <w:p w:rsidR="00545D6F" w:rsidRPr="00545D6F" w:rsidRDefault="00545D6F" w:rsidP="005C6DDA">
      <w:pPr>
        <w:spacing w:after="0" w:line="240" w:lineRule="auto"/>
        <w:jc w:val="both"/>
        <w:rPr>
          <w:rFonts w:ascii="Times New Roman" w:eastAsia="Times New Roman" w:hAnsi="Times New Roman" w:cs="Times New Roman"/>
          <w:b/>
          <w:sz w:val="20"/>
          <w:szCs w:val="20"/>
        </w:rPr>
      </w:pPr>
      <w:r w:rsidRPr="00545D6F">
        <w:rPr>
          <w:rFonts w:ascii="Times New Roman" w:eastAsia="Times New Roman" w:hAnsi="Times New Roman" w:cs="Times New Roman"/>
          <w:sz w:val="20"/>
          <w:szCs w:val="20"/>
        </w:rPr>
        <w:t>2.1.</w:t>
      </w:r>
      <w:r w:rsidRPr="00545D6F">
        <w:rPr>
          <w:rFonts w:ascii="Times New Roman" w:eastAsia="Times New Roman" w:hAnsi="Times New Roman" w:cs="Times New Roman"/>
          <w:b/>
          <w:sz w:val="20"/>
          <w:szCs w:val="20"/>
        </w:rPr>
        <w:t xml:space="preserve"> Общие сведения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Наименование муниципального образования – Сельское поселение «Село Маяк» Нанайского муниципального района Хабаровского края.</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Законами Хабаровского края:</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от 29.05.1996 г. № 48 является муниципальным образованием;</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от 28 июля 2004 г. № 208 муниципальное образование наделено статусом – сельское поселение «Село Маяк»;</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от 14 марта 2005 г. № 264 административным центром сельского поселения «Село Маяк» определено с. Маяк. Других образований в составе сельского поселения нет.</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Председатель Совета депутатов сельского поселения «Село Маяк» Нанайского муниципального района Хабаровского края является Алипченко Алексей Владимирович тел. 8-924-102-36-21</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Глава сельского поселения «Село Маяк» Нанайского муниципального района Хабаровского края Ильин Александр Николаевич (тел. 8 (42156) 4-74-25, 8-914-379-25-21).</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Председатель Комиссии по предупреждению и ликвидации чрезвычайных ситуаций и обеспечению пожарной безопасности в сельском поселении Ильин Александр Николаевич</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Почтовый адрес: 682354, Хабаровский край, Нанайский район, ул. Центральная, 27, тел. факс: 8 (42156) 4-78-99</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Административный центр – с. Маяк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Территория сельского поселения входит в состав Нанайского муниципального района. Сельское поселение расположено на 120 км. федеральной трассы Хабаровск-Лидога-Ванино с подъездом к г. Комсомольск на Амуре.</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 Структура и состав паспорта</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3.1 Общая характеристика территории</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bl>
      <w:tblPr>
        <w:tblW w:w="0" w:type="auto"/>
        <w:tblInd w:w="684" w:type="dxa"/>
        <w:tblLook w:val="01E0"/>
      </w:tblPr>
      <w:tblGrid>
        <w:gridCol w:w="594"/>
        <w:gridCol w:w="5079"/>
        <w:gridCol w:w="1633"/>
        <w:gridCol w:w="1517"/>
      </w:tblGrid>
      <w:tr w:rsidR="00545D6F" w:rsidRPr="00545D6F" w:rsidTr="00545D6F">
        <w:tc>
          <w:tcPr>
            <w:tcW w:w="594"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п/п</w:t>
            </w:r>
          </w:p>
        </w:tc>
        <w:tc>
          <w:tcPr>
            <w:tcW w:w="5079"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Наименование показателя</w:t>
            </w:r>
          </w:p>
        </w:tc>
        <w:tc>
          <w:tcPr>
            <w:tcW w:w="3150" w:type="dxa"/>
            <w:gridSpan w:val="2"/>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 показателя</w:t>
            </w:r>
          </w:p>
        </w:tc>
      </w:tr>
      <w:tr w:rsidR="00545D6F" w:rsidRPr="00545D6F" w:rsidTr="00545D6F">
        <w:tc>
          <w:tcPr>
            <w:tcW w:w="0" w:type="auto"/>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значение показателя на момент </w:t>
            </w:r>
            <w:r w:rsidRPr="00545D6F">
              <w:rPr>
                <w:rFonts w:ascii="Times New Roman" w:eastAsia="Times New Roman" w:hAnsi="Times New Roman" w:cs="Times New Roman"/>
                <w:sz w:val="20"/>
                <w:szCs w:val="20"/>
              </w:rPr>
              <w:lastRenderedPageBreak/>
              <w:t>разработки паспорта</w:t>
            </w:r>
          </w:p>
        </w:tc>
        <w:tc>
          <w:tcPr>
            <w:tcW w:w="1517"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значение показателя через пять лет</w:t>
            </w: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229" w:type="dxa"/>
            <w:gridSpan w:val="3"/>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b/>
                <w:sz w:val="20"/>
                <w:szCs w:val="20"/>
              </w:rPr>
              <w:t>Общие сведения о территории</w:t>
            </w: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Общая численность населения</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1861</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Площадь территории</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2663 га</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населенных пунктов, ед.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населения, всего, чел.,</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1861 </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населенных пунктов с объектами особой важности (ОВ) и I категории, единиц</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населения, проживающего в населенных пунктах с объектами ОВ и I категории, тыс. чел./% от общей  численности населения</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Плотность населения, чел./кв. км</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69,9</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потенциально опасных объектов</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9</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критически важных объектов, ед.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10</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Степень износа производственного фонда</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Степень износа жилого фонда, %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больничных учреждений, единиц, в том числе в сельской местности</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13</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инфекционных стационаров, единиц, в том числе в сельской местности</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14</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больничных коек, ед., в том числе в сельской местности</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больных коек в инфекционных стационарах, ед., в том числе в сельской   местности</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16</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среднего медицинского персонала, чел./1000 жителей, в том числе в сельской местности и в инфекционных стационарах</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17</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среднего медицинского персонала, чел./1000 жителей, в том числе в сельской местности и в инфекционных стационарах</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18</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мест массового скопления людей (образовательные учреждения, медицинские учреждения, культурно-спортивные учреждения, культовые и ритуальные 100 учреждения, автостоянки, остановки маршрутного городского общественного транспорта и т.д.), ед.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19</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чрезвычайных ситуаций, ед.,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техногенного характера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природного характера</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20</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Размер ущерба при чрезвычайных ситуациях, тыс. руб.,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-техногенного характера;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-природного характера.</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820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21</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Показатель комплексного риска для  населения и территории от чрезвычайных ситуаций природного и техногенного характера, год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22</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Показатель приемлемого риска для персонала и населения, год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Социально-демографическая характеристика территории</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23</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Средняя продолжительность жизни сельского населения, лет, в том числе: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-мужчины;</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-женщины</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lang w:val="en-US"/>
              </w:rPr>
            </w:pPr>
            <w:r w:rsidRPr="00545D6F">
              <w:rPr>
                <w:rFonts w:ascii="Times New Roman" w:eastAsia="Times New Roman" w:hAnsi="Times New Roman" w:cs="Times New Roman"/>
                <w:sz w:val="20"/>
                <w:szCs w:val="20"/>
                <w:lang w:val="en-US"/>
              </w:rPr>
              <w:t>57</w:t>
            </w:r>
          </w:p>
          <w:p w:rsidR="00545D6F" w:rsidRPr="00545D6F" w:rsidRDefault="00545D6F" w:rsidP="00545D6F">
            <w:pPr>
              <w:spacing w:after="0" w:line="240" w:lineRule="auto"/>
              <w:jc w:val="center"/>
              <w:rPr>
                <w:rFonts w:ascii="Times New Roman" w:eastAsia="Times New Roman" w:hAnsi="Times New Roman" w:cs="Times New Roman"/>
                <w:sz w:val="20"/>
                <w:szCs w:val="20"/>
                <w:lang w:val="en-US"/>
              </w:rPr>
            </w:pPr>
            <w:r w:rsidRPr="00545D6F">
              <w:rPr>
                <w:rFonts w:ascii="Times New Roman" w:eastAsia="Times New Roman" w:hAnsi="Times New Roman" w:cs="Times New Roman"/>
                <w:sz w:val="20"/>
                <w:szCs w:val="20"/>
                <w:lang w:val="en-US"/>
              </w:rPr>
              <w:t>69</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24</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Рождаемость, чел./год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18</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25</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Естественный прирост, чел./год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26</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Общая смертность населения, чел./год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25</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27</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погибших, чел.,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 транспортных авариях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 xml:space="preserve">при авариях на производстве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 пожарах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 чрезвычайных ситуациях природного характера</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28</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трудоспособного населения, чел.</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941</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29</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Численность занятых в общественном производстве, тыс. чел./% от                    трудоспособного населения,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 сфере производства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 сфере обслуживания</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748</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512</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236</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30</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Общая численность пенсионеров, чел., в том числе:</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341</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31</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преступлений</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Характеристика природных условий территории</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32</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Среднегодовые: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-направление ветра, румбы;</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-максимальная скорость ветра, м/с;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-относительная влажность, %</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С-З; Ю-В</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24</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82%</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33</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Максимальные значения (по сезонам):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скорость ветра, м/с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 зима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скорость ветра, м/с;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 весна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скорость ветра, м/с;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 лето</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скорость ветра, м/с;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 осень</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скорость ветра, м/с;</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3,5</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4,0</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2,8</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3,9</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34</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атмосферных осадков, мм: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среднегодовое;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максимальное (по сезонам)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 ноября по март</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 апреля по октябрь</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678</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300</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796</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35</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Температура, град. 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среднегодовая;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максимальная (по сезонам)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зима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весна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лето</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осень</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1,7</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- 35</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+20</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+33</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Транспортная освоенность территории</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36</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Протяжность железнодорожных путей, всего, км. в том числе общего пользования, км/%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от общей протяженности, из них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электрифицированных </w:t>
            </w:r>
          </w:p>
        </w:tc>
        <w:tc>
          <w:tcPr>
            <w:tcW w:w="163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37</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Протяженность автомобильных дорог всего км.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общего пользования, км/% от общей протяженности</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с твердым  покрытием</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15,0</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15,0</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38</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населенных пунктов, обеспеченных подъездными дорогами с твердым покрытием, ед./% от количества</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39</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населенных пунктов, не обеспеченных телефонной связью, ед./% общего количества</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40</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Административные районы, в пределах которых расположены участки железных дорог, подверженных размыву, затоплению, лавиноопасные, оползневые и др.</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41</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Административные районы, в пределах которых </w:t>
            </w:r>
            <w:r w:rsidRPr="00545D6F">
              <w:rPr>
                <w:rFonts w:ascii="Times New Roman" w:eastAsia="Times New Roman" w:hAnsi="Times New Roman" w:cs="Times New Roman"/>
                <w:sz w:val="20"/>
                <w:szCs w:val="20"/>
              </w:rPr>
              <w:lastRenderedPageBreak/>
              <w:t>расположены участки автомагистралей, подверженных размыву, затоплению, лавиноопасные, оползневые и др.</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42</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автомобильных мостов по направлениям, единиц</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43</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железнодорожных мостов по  направлениям, ед.</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44</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Протяженность водных путей км.</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45</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основных портов, пристаней и  их перечень, ед.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46</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шлюзов и каналов, ед.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47</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аэропортов и посадочных  площадок и их местоположение, единиц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48</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Протяженность магистральных трубопроводов км, в том числе: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-нефтепроводов; -нефтепродуктопроводов, газопроводов и др.</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59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49</w:t>
            </w:r>
          </w:p>
        </w:tc>
        <w:tc>
          <w:tcPr>
            <w:tcW w:w="50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Протяженность линий электропередачи км. </w:t>
            </w:r>
          </w:p>
        </w:tc>
        <w:tc>
          <w:tcPr>
            <w:tcW w:w="163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32</w:t>
            </w:r>
          </w:p>
        </w:tc>
        <w:tc>
          <w:tcPr>
            <w:tcW w:w="15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3.2 Характеристика опасных объектов на территории</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bl>
      <w:tblPr>
        <w:tblW w:w="0" w:type="auto"/>
        <w:tblInd w:w="108" w:type="dxa"/>
        <w:tblLook w:val="01E0"/>
      </w:tblPr>
      <w:tblGrid>
        <w:gridCol w:w="851"/>
        <w:gridCol w:w="5597"/>
        <w:gridCol w:w="1535"/>
        <w:gridCol w:w="1479"/>
      </w:tblGrid>
      <w:tr w:rsidR="00545D6F" w:rsidRPr="00545D6F" w:rsidTr="00545D6F">
        <w:tc>
          <w:tcPr>
            <w:tcW w:w="851"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п/п</w:t>
            </w:r>
          </w:p>
        </w:tc>
        <w:tc>
          <w:tcPr>
            <w:tcW w:w="5598"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Наименование показателя</w:t>
            </w:r>
          </w:p>
        </w:tc>
        <w:tc>
          <w:tcPr>
            <w:tcW w:w="3014" w:type="dxa"/>
            <w:gridSpan w:val="2"/>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 показателя</w:t>
            </w:r>
          </w:p>
        </w:tc>
      </w:tr>
      <w:tr w:rsidR="00545D6F" w:rsidRPr="00545D6F" w:rsidTr="00545D6F">
        <w:tc>
          <w:tcPr>
            <w:tcW w:w="851"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5598"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 показателя на момент разработки паспорта</w:t>
            </w:r>
          </w:p>
        </w:tc>
        <w:tc>
          <w:tcPr>
            <w:tcW w:w="14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 показателя через пять лет</w:t>
            </w: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Ядерно и радиационно опасные объекты      (ЯРОО)</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ядерно и радиационно опасных объектов, всего единиц, в том числе:                        объекты ядерного оружейного комплекса;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объекты ядерного топливного цикла;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АЭС;</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из них с реакторами типа РБМК;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научно-исследовательские и другие реакторы (стенды);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объекты ФГУП "Спецкомбинаты "Радон";</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Общая мощность АЭС, тыс. кВт;</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1.3</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Суммарная активность радиоактивных веществ, находящихся на хранении, Ки;</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1.4</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Общая площадь санитарно-защитных  зон ЯРОО, км; </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населения, проживающего в санитарно-защитных зонах, тыс. чел.:</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опасного загрязнения;</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чрезвычайно опасного загрязнения;</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1.6</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происшествий (аварий) на радиационно опасных объектах в год, шт.    (по годам за последние пять лет)</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Химически опасные объекты</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химически опасных объектов (ХОО), всего единиц;</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Средний объем используемых,  производимых, хранимых аварийных  химически опасных веществ (АХОВ),тонн, в т.ч.:</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хлора;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аммиака;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сернистого ангидрида и др.</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х</w:t>
            </w: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2.3</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Средний объем транспортируемых АХОВ;</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2.4</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Общая площадь зон возможного химического заражения, км2;</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2.6</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аварий и пожаров на химически опасных объектах в год, шт. (по годам за последние пять лет)</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Пожаро- и взрывоопасные объекты</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взрывоопасных объектов, ед.;</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b/>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3.2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пожароопасных объектов, ед.;</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3.3</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Общий объем используемых, производимых и хранимых опасных веществ, тыс. т: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взрывоопасных веществ;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легковоспламеняющихся веществ</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аварий и пожаров на пожаро- и взрывоопасных объектах в год, шт. (по годам за последние пять лет</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4</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Биологически опасные объекты</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биологически опасных объектов, ед.;</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аварий и пожаров на биологически опасных объектах в год, шт. (по годам за последние пять лет)</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5</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Гидротехнические сооружения</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5.1</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гидротехнических  сооружений, ед. (по видам ведомственной принадлежности);</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5.2</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бесхозяйных гидротехнических сооружений, ед.;</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5.3</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аварий на гидротехнических сооружениях в год, шт. (по годам за последние пять лет) </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Возможные аварийные выбросы, т/год:   химически опасных веществ;</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биологически опасных веществ;</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физически опасных веществ</w:t>
            </w:r>
          </w:p>
        </w:tc>
        <w:tc>
          <w:tcPr>
            <w:tcW w:w="1535"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rPr>
          <w:trHeight w:val="2883"/>
        </w:trPr>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Количество мест размещения отходов, единиц:</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мест захоронения промышленных и  бытовых отходов;</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мест хранения радиоактивных отходов;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могильников;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свалок (организованных и неорганизованных);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карьеров; </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rPr>
          <w:trHeight w:val="70"/>
        </w:trPr>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w:t>
            </w:r>
          </w:p>
        </w:tc>
        <w:tc>
          <w:tcPr>
            <w:tcW w:w="559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Количество отходов, тонн  за год            </w:t>
            </w:r>
          </w:p>
        </w:tc>
        <w:tc>
          <w:tcPr>
            <w:tcW w:w="153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432</w:t>
            </w:r>
          </w:p>
        </w:tc>
        <w:tc>
          <w:tcPr>
            <w:tcW w:w="14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3.3 Показатели риска природных чрезвычайных ситуаций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 наиболее опасном сценарии развития чрезвычайных ситуаций/при наиболее вероятном сценарии развития чрезвычайных ситуаций)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bl>
      <w:tblPr>
        <w:tblW w:w="10065" w:type="dxa"/>
        <w:tblInd w:w="-176" w:type="dxa"/>
        <w:tblLayout w:type="fixed"/>
        <w:tblLook w:val="01E0"/>
      </w:tblPr>
      <w:tblGrid>
        <w:gridCol w:w="709"/>
        <w:gridCol w:w="3260"/>
        <w:gridCol w:w="1134"/>
        <w:gridCol w:w="993"/>
        <w:gridCol w:w="1134"/>
        <w:gridCol w:w="1134"/>
        <w:gridCol w:w="1701"/>
      </w:tblGrid>
      <w:tr w:rsidR="00545D6F" w:rsidRPr="00545D6F" w:rsidTr="005C6DDA">
        <w:trPr>
          <w:gridAfter w:val="1"/>
          <w:wAfter w:w="1701" w:type="dxa"/>
          <w:trHeight w:val="32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п/п</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Виды опасных природных явлений</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Интенсивность природного явления</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Частота природного явления, год-1</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Частота наступления чрезвычайных ситуаций при возникновении природного явления, год-1</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Размеры зон вероятной чрезвычайной ситуации, км²</w:t>
            </w:r>
          </w:p>
        </w:tc>
      </w:tr>
      <w:tr w:rsidR="00545D6F" w:rsidRPr="00545D6F" w:rsidTr="005C6DDA">
        <w:trPr>
          <w:cantSplit/>
          <w:trHeight w:val="32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Возможный ущерб, руб.</w:t>
            </w: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Землетрясения, балл </w:t>
            </w:r>
          </w:p>
        </w:tc>
        <w:tc>
          <w:tcPr>
            <w:tcW w:w="113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lang w:val="en-US"/>
              </w:rPr>
            </w:pPr>
            <w:r w:rsidRPr="00545D6F">
              <w:rPr>
                <w:rFonts w:ascii="Times New Roman" w:eastAsia="Times New Roman" w:hAnsi="Times New Roman" w:cs="Times New Roman"/>
                <w:sz w:val="20"/>
                <w:szCs w:val="20"/>
                <w:lang w:val="en-US"/>
              </w:rPr>
              <w:t>&lt;8</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Извержения вулканов  </w:t>
            </w:r>
          </w:p>
        </w:tc>
        <w:tc>
          <w:tcPr>
            <w:tcW w:w="113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Оползни, м</w:t>
            </w:r>
          </w:p>
        </w:tc>
        <w:tc>
          <w:tcPr>
            <w:tcW w:w="113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Селевые потоки</w:t>
            </w:r>
          </w:p>
        </w:tc>
        <w:tc>
          <w:tcPr>
            <w:tcW w:w="113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Снежные лавины, м</w:t>
            </w:r>
          </w:p>
        </w:tc>
        <w:tc>
          <w:tcPr>
            <w:tcW w:w="113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Ураганы, тайфуны, смерчи, м/с</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7</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Бури, м/с</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Штормы, м/с</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9</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Град, мм</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Цунами, м</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Наводнения, м</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Подтопления, м</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5,5</w:t>
            </w: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 лет</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3,5 млн. руб.</w:t>
            </w:r>
          </w:p>
        </w:tc>
      </w:tr>
      <w:tr w:rsidR="00545D6F" w:rsidRPr="00545D6F" w:rsidTr="005C6DDA">
        <w:tc>
          <w:tcPr>
            <w:tcW w:w="709"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13</w:t>
            </w:r>
          </w:p>
        </w:tc>
        <w:tc>
          <w:tcPr>
            <w:tcW w:w="326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Пожары природные, га</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7F1848" w:rsidRDefault="007F1848" w:rsidP="00545D6F">
      <w:pPr>
        <w:spacing w:after="0" w:line="240" w:lineRule="auto"/>
        <w:jc w:val="center"/>
        <w:rPr>
          <w:rFonts w:ascii="Times New Roman" w:eastAsia="Times New Roman" w:hAnsi="Times New Roman" w:cs="Times New Roman"/>
          <w:b/>
          <w:sz w:val="20"/>
          <w:szCs w:val="20"/>
        </w:rPr>
        <w:sectPr w:rsidR="007F1848" w:rsidSect="007F1848">
          <w:headerReference w:type="default" r:id="rId17"/>
          <w:pgSz w:w="11906" w:h="16838"/>
          <w:pgMar w:top="1134" w:right="567" w:bottom="1134" w:left="1985" w:header="709" w:footer="709" w:gutter="0"/>
          <w:cols w:space="708"/>
          <w:titlePg/>
          <w:docGrid w:linePitch="360"/>
        </w:sect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 xml:space="preserve">3.4 Показатели риска техногенных чрезвычайных ситуаций </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sz w:val="20"/>
          <w:szCs w:val="20"/>
        </w:rPr>
        <w:t>(при наиболее опасном сценарии развития</w:t>
      </w:r>
      <w:r w:rsidRPr="00545D6F">
        <w:rPr>
          <w:rFonts w:ascii="Times New Roman" w:eastAsia="Times New Roman" w:hAnsi="Times New Roman" w:cs="Times New Roman"/>
          <w:b/>
          <w:sz w:val="20"/>
          <w:szCs w:val="20"/>
        </w:rPr>
        <w:t xml:space="preserve"> </w:t>
      </w:r>
      <w:r w:rsidRPr="00545D6F">
        <w:rPr>
          <w:rFonts w:ascii="Times New Roman" w:eastAsia="Times New Roman" w:hAnsi="Times New Roman" w:cs="Times New Roman"/>
          <w:sz w:val="20"/>
          <w:szCs w:val="20"/>
        </w:rPr>
        <w:t>чрезвычайных ситуаций/при наиболее вероятном сценарии</w:t>
      </w:r>
      <w:r w:rsidRPr="00545D6F">
        <w:rPr>
          <w:rFonts w:ascii="Times New Roman" w:eastAsia="Times New Roman" w:hAnsi="Times New Roman" w:cs="Times New Roman"/>
          <w:b/>
          <w:sz w:val="20"/>
          <w:szCs w:val="20"/>
        </w:rPr>
        <w:t xml:space="preserve"> </w:t>
      </w:r>
      <w:r w:rsidRPr="00545D6F">
        <w:rPr>
          <w:rFonts w:ascii="Times New Roman" w:eastAsia="Times New Roman" w:hAnsi="Times New Roman" w:cs="Times New Roman"/>
          <w:sz w:val="20"/>
          <w:szCs w:val="20"/>
        </w:rPr>
        <w:t>развития чрезвычайных ситуаций)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ab/>
      </w:r>
    </w:p>
    <w:tbl>
      <w:tblPr>
        <w:tblW w:w="11483" w:type="dxa"/>
        <w:tblInd w:w="-176" w:type="dxa"/>
        <w:tblLayout w:type="fixed"/>
        <w:tblLook w:val="01E0"/>
      </w:tblPr>
      <w:tblGrid>
        <w:gridCol w:w="1844"/>
        <w:gridCol w:w="3118"/>
        <w:gridCol w:w="1560"/>
        <w:gridCol w:w="1559"/>
        <w:gridCol w:w="1417"/>
        <w:gridCol w:w="1985"/>
      </w:tblGrid>
      <w:tr w:rsidR="00545D6F" w:rsidRPr="00545D6F" w:rsidTr="005C6DDA">
        <w:trPr>
          <w:trHeight w:val="322"/>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п/п</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Виды возможных техногенных чрезвычайных ситуаций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Месторасположение и наименование объектов</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Вид и возможное количество опасного вещества, участвующего в реализации чрезвычайных ситуаций (тонн)</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Возможная частота реализации  чрезвычайных ситуаций, год -1</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Показатель приемлемого риска, год -1</w:t>
            </w:r>
          </w:p>
        </w:tc>
      </w:tr>
      <w:tr w:rsidR="00545D6F" w:rsidRPr="00545D6F" w:rsidTr="005C6DDA">
        <w:trPr>
          <w:cantSplit/>
          <w:trHeight w:val="345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Чрезвычайные ситуации на химически опасных объектах</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Чрезвычайные ситуации на радиационно-опасных объектах </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Чрезвычайные ситуации на биологически опасных объектах</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Чрезвычайные ситуации на пожаро- и            взрывоопасных объектах  </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Чрезвычайные ситуации на электроэнергетических системах и системах связи </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ул. Заречная</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 ед.</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w:t>
            </w: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Чрезвычайные ситуации на коммунальных системах жизнеобеспечения</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ул. Школьная,</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котельная 1 ед.</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w:t>
            </w: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Чрезвычайные ситуации на гидротехнических сооружениях </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C6DDA">
        <w:tc>
          <w:tcPr>
            <w:tcW w:w="1844"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w:t>
            </w:r>
          </w:p>
        </w:tc>
        <w:tc>
          <w:tcPr>
            <w:tcW w:w="3118"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Чрезвычайные ситуации на транспорте           </w:t>
            </w:r>
          </w:p>
        </w:tc>
        <w:tc>
          <w:tcPr>
            <w:tcW w:w="156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w:t>
      </w:r>
    </w:p>
    <w:p w:rsidR="00545D6F" w:rsidRPr="00545D6F" w:rsidRDefault="00545D6F" w:rsidP="00545D6F">
      <w:pPr>
        <w:spacing w:after="0" w:line="240" w:lineRule="auto"/>
        <w:jc w:val="center"/>
        <w:rPr>
          <w:rFonts w:ascii="Times New Roman" w:eastAsia="Times New Roman" w:hAnsi="Times New Roman" w:cs="Times New Roman"/>
          <w:sz w:val="20"/>
          <w:szCs w:val="20"/>
        </w:rPr>
        <w:sectPr w:rsidR="00545D6F" w:rsidRPr="00545D6F" w:rsidSect="007F1848">
          <w:pgSz w:w="11906" w:h="16838"/>
          <w:pgMar w:top="1134" w:right="567" w:bottom="1134" w:left="1985" w:header="709" w:footer="709" w:gutter="0"/>
          <w:cols w:space="708"/>
          <w:titlePg/>
          <w:docGrid w:linePitch="360"/>
        </w:sectPr>
      </w:pPr>
      <w:r w:rsidRPr="00545D6F">
        <w:rPr>
          <w:rFonts w:ascii="Times New Roman" w:eastAsia="Times New Roman" w:hAnsi="Times New Roman" w:cs="Times New Roman"/>
          <w:sz w:val="20"/>
          <w:szCs w:val="20"/>
        </w:rPr>
        <w:t>При оценке показателей риска природных и техногенных чрезвычайных ситуаций (в том числе пожаров) применяется Постановление Правительства Российской Федерации от 13 сентября 1996 г. № 1094 "О классификации чрезвычайных ситуаций природного и техногенного характера" (Собрание законодательства Российской Федерации, 1996, № 39, ст. 4563)</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3.5 ПОКАЗАТЕЛИ РИСКА БИОЛОГО-СОЦИАЛЬНЫХ ЧРЕЗВЫЧАЙНЫХ СИТУАЦИЙ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(при наиболее опасном сценарии развития чрезвычайных ситуаций/при наиболее вероятном сценарии развития чрезвычайных ситуаций)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bl>
      <w:tblPr>
        <w:tblW w:w="16000" w:type="dxa"/>
        <w:tblInd w:w="-459" w:type="dxa"/>
        <w:tblLook w:val="01E0"/>
      </w:tblPr>
      <w:tblGrid>
        <w:gridCol w:w="1843"/>
        <w:gridCol w:w="851"/>
        <w:gridCol w:w="1134"/>
        <w:gridCol w:w="992"/>
        <w:gridCol w:w="1134"/>
        <w:gridCol w:w="709"/>
        <w:gridCol w:w="850"/>
        <w:gridCol w:w="1214"/>
        <w:gridCol w:w="2079"/>
        <w:gridCol w:w="993"/>
        <w:gridCol w:w="1010"/>
        <w:gridCol w:w="1088"/>
        <w:gridCol w:w="1088"/>
        <w:gridCol w:w="1015"/>
      </w:tblGrid>
      <w:tr w:rsidR="00545D6F" w:rsidRPr="00545D6F" w:rsidTr="00545D6F">
        <w:tc>
          <w:tcPr>
            <w:tcW w:w="1843"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Виды биолого-социальных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чрезвычайных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ситуаций</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Виды особо опасных болезней</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Районы, населенные пункты и объекты, на которых возможно возникновение чрезвычайных ситуаций</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Среднее число биолого-социаль-ных чрезвычайных ситуаций за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последние 10 лет</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Дата последней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биолого-социальной чрезвычайной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ситуации</w:t>
            </w:r>
          </w:p>
        </w:tc>
        <w:tc>
          <w:tcPr>
            <w:tcW w:w="9031" w:type="dxa"/>
            <w:gridSpan w:val="8"/>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Заболевания особо опасными инфекциями</w:t>
            </w:r>
          </w:p>
        </w:tc>
        <w:tc>
          <w:tcPr>
            <w:tcW w:w="1015" w:type="dxa"/>
            <w:vMerge w:val="restart"/>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Ущерб, руб.</w:t>
            </w:r>
          </w:p>
        </w:tc>
      </w:tr>
      <w:tr w:rsidR="00545D6F" w:rsidRPr="00545D6F" w:rsidTr="00545D6F">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2773" w:type="dxa"/>
            <w:gridSpan w:val="3"/>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эпидемий</w:t>
            </w:r>
          </w:p>
        </w:tc>
        <w:tc>
          <w:tcPr>
            <w:tcW w:w="4082" w:type="dxa"/>
            <w:gridSpan w:val="3"/>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эпизоотий</w:t>
            </w:r>
          </w:p>
        </w:tc>
        <w:tc>
          <w:tcPr>
            <w:tcW w:w="2176" w:type="dxa"/>
            <w:gridSpan w:val="2"/>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эпифитотий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rPr>
          <w:cantSplit/>
          <w:trHeight w:val="30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больных, чел.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погибших, чел.</w:t>
            </w:r>
          </w:p>
        </w:tc>
        <w:tc>
          <w:tcPr>
            <w:tcW w:w="1214"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получающих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инвалидность, чел.</w:t>
            </w:r>
          </w:p>
        </w:tc>
        <w:tc>
          <w:tcPr>
            <w:tcW w:w="2079"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больных с/х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животных (по видам),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голов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Пало, (число голов)</w:t>
            </w:r>
          </w:p>
        </w:tc>
        <w:tc>
          <w:tcPr>
            <w:tcW w:w="1010"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Вынужденно убито,</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(число голов)</w:t>
            </w:r>
          </w:p>
        </w:tc>
        <w:tc>
          <w:tcPr>
            <w:tcW w:w="1088"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Площадь поражаемых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с/х культур (по видам),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тыс. га</w:t>
            </w:r>
          </w:p>
        </w:tc>
        <w:tc>
          <w:tcPr>
            <w:tcW w:w="1088" w:type="dxa"/>
            <w:tcBorders>
              <w:top w:val="single" w:sz="4" w:space="0" w:color="auto"/>
              <w:left w:val="single" w:sz="4" w:space="0" w:color="auto"/>
              <w:bottom w:val="single" w:sz="4" w:space="0" w:color="auto"/>
              <w:right w:val="single" w:sz="4" w:space="0" w:color="auto"/>
            </w:tcBorders>
            <w:textDirection w:val="btL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Площадь обработки с/х</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культур (по видам),</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тыс.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184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 Эпидемия</w:t>
            </w:r>
          </w:p>
        </w:tc>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184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 Эпизоотии</w:t>
            </w:r>
          </w:p>
        </w:tc>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7F1848">
        <w:trPr>
          <w:trHeight w:val="112"/>
        </w:trPr>
        <w:tc>
          <w:tcPr>
            <w:tcW w:w="1843"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 Эпифитотии</w:t>
            </w:r>
          </w:p>
        </w:tc>
        <w:tc>
          <w:tcPr>
            <w:tcW w:w="851"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нет</w:t>
            </w: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2079"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sz w:val="20"/>
          <w:szCs w:val="20"/>
        </w:rPr>
        <w:sectPr w:rsidR="00545D6F" w:rsidRPr="00545D6F" w:rsidSect="007F1848">
          <w:pgSz w:w="16838" w:h="11906" w:orient="landscape"/>
          <w:pgMar w:top="851" w:right="1134" w:bottom="1701" w:left="1134" w:header="709" w:footer="709" w:gutter="0"/>
          <w:cols w:space="708"/>
          <w:docGrid w:linePitch="360"/>
        </w:sect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3.6 Характеристика организационно – технических мероприятий по защите населения, предупреждению чрезвычайных ситуаций на территории</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bl>
      <w:tblPr>
        <w:tblW w:w="0" w:type="auto"/>
        <w:tblInd w:w="108" w:type="dxa"/>
        <w:tblLook w:val="01E0"/>
      </w:tblPr>
      <w:tblGrid>
        <w:gridCol w:w="6095"/>
        <w:gridCol w:w="1610"/>
        <w:gridCol w:w="1757"/>
      </w:tblGrid>
      <w:tr w:rsidR="00545D6F" w:rsidRPr="00545D6F" w:rsidTr="00545D6F">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Наименование показателя</w:t>
            </w:r>
          </w:p>
        </w:tc>
        <w:tc>
          <w:tcPr>
            <w:tcW w:w="3367" w:type="dxa"/>
            <w:gridSpan w:val="2"/>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 показателя</w:t>
            </w:r>
          </w:p>
        </w:tc>
      </w:tr>
      <w:tr w:rsidR="00545D6F" w:rsidRPr="00545D6F" w:rsidTr="00545D6F">
        <w:tc>
          <w:tcPr>
            <w:tcW w:w="6096" w:type="dxa"/>
            <w:vMerge/>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показателя на</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момент</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разработки</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паспорта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Значение</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показателя</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через пять лет</w:t>
            </w: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 Количество мест массового скопления людей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городского транспорта и т. д.), оснащенных техническими средствами экстренного оповещения правоохранительных органов, ед./%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 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ед./%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 Количество мест массового скопления людей, охраняемых подразделениями вневедомственной охраны, ед./%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 Количество мест массового скопления людей, оснащенных техническими средствами, исключающими пронос (провоз) на территорию взрывчатых и химически опасных веществ, ед./% от</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 Количество систем управления гражданской обороной, ед./% от планового числа этих систем</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6. Количество созданных локальных систем оповещения, ед./% от планового числа этих систем</w:t>
            </w:r>
          </w:p>
        </w:tc>
        <w:tc>
          <w:tcPr>
            <w:tcW w:w="16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7. Численность населения, охваченного системами оповещения, тыс. чел. /% от общей численности населения территории</w:t>
            </w:r>
          </w:p>
        </w:tc>
        <w:tc>
          <w:tcPr>
            <w:tcW w:w="16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1,8/90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8. Вместимость существующих защитных сооружений гражданской обороны (по видам сооружений и их назначению), в т. ч. в зонах вероятных чрезвычайных ситуаций, чел./% от нормативной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9. Запасы средств индивидуальной защиты населения (по видам средств защиты), в т. ч. в зонах вероятной ЧС, ед./% от нормативной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10. Количество подготовленных транспортных средств (по маршрутам эвакуации), ед. /% от расчетной потребности (поездов, автомобилей, судов, самолетов и вертолетов)</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1/0,05</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 Количество коек в подготовленных для перепрофилирования стационарах, ед. /%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 Численность подготовленных врачей и среднего медицинского персонала к работе в эпидемических очагах, чел.</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13. Объем резервных финансовых средств для предупреждения и ликвидации последствий чрезвычайных ситуаций, тыс. руб.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150/0,05 </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14. Защищенные запасы воды, м³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15. Объем подготовленных транспортных емкостей для доставки воды, м³ /% от их нормативной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16. Запасы продуктов питания (по номенклатуре), тонн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17. Запасы предметов первой необходимости (по номенклатуре), ед.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18. Запасы палаток и т. п., в т. ч. в зонах вероятных чрезвычайных ситуаций, ед.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19. Запасы топлива, тонн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20. Запасы технических средств и материально-технических </w:t>
            </w:r>
            <w:r w:rsidRPr="00545D6F">
              <w:rPr>
                <w:rFonts w:ascii="Times New Roman" w:eastAsia="Times New Roman" w:hAnsi="Times New Roman" w:cs="Times New Roman"/>
                <w:sz w:val="20"/>
                <w:szCs w:val="20"/>
              </w:rPr>
              <w:lastRenderedPageBreak/>
              <w:t>ресурсов локализации и ликвидации ЧС (по видам ресурсов), ед.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21. Количество общественных зданий, в которых имеется автоматическая система пожаротушения, ед. /% от общего количества зданий</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22. Количество общественных зданий, в которых имеется автоматическая пожарная сигнализация, ед.</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23. Количество критически важных объектов, оснащенных техническими системами, исключающими несанкционированное проникновение посторонних лиц на территорию объекта, ед. /%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24. а) Количество критически важных объектов, охраняемых специальными военизированными подразделениями или подразделениями вневедомственной охраны, ед. /% от потребности;</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 Количество особо важных пожароопасных объектов, охраняемых объектами подразделениями Государственной противопожарной службы, ед. /%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25. Количество критически важных объектов, оснащенных техническими системами, исключающими пронос (провоз) на территорию объекта взрывчатых и химически опасных веществ, ед. /% от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26. Количество химически опасных, пожаро- взрывоопасных объектов, на которых проведены мероприятия по замене опасных технологий и опасных веществ на менее опасные, ед.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27. Количество предприятий с непрерывным технологическим циклом, на которых внедрены системы безаварийной остановки, ед.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28. Количество ликвидированных свалок и мест захоронения, содержащих опасные вещества, ед.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29. 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 ед.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30. Количество предприятий, обеспеченных системами оборотного водоснабжения и автономными водозаборами, ед. /% от числа предприятий, подлежащих обеспечению этими системами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31. Количество объектов, обеспеченных автономными источниками электро-, тепло-, газо- и водоснабжения, ед. /% от числа предприятий промышленности, подлежащих оснащению автономными источниками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2/8</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32. Количество резервных средств и оборудования на объектах системы хозяйственно-питьевого водоснабжения, ед. /% от расчетной потребности:</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средств для очистки воды; </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оборудование для очистки воды;</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33. Количество созданных и поддерживаемых в готовности к работе учреждений сети наблюдения и лабораторного контроля, ед. /% от расчетной потребности:</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гидрометеостанций;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санитарно-эпидемиологической станций;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ветеринарных лабораторий;</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агрохимических лабораторий.</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34. Количество абонентских пунктов ЕДДС «01» в городах (сельсоветах), ед. /% от планового количества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35. Количество промышленных объектов, для которых создан страховой фонд документации (СФД), ед. /% от расчетного числа объектов, для которых планируется создание СФД</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36. Численность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 спасательных и поисково-спасательных формирований, чел.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12/100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lastRenderedPageBreak/>
              <w:t>37. Оснащенность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пожарно- спасательных и поисково-спасательных формирований техникой и специальными средствами, ед.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38. Численность аварийно-спасательных служб, аварийно-спасательных формирований (по видам), ед. /%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39. Оснащенность аварийно-спасательных служб, аварийно-спасательных формирований приборами и оборудованием, ед./% от расчетной потребности (по видам)</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40. Численность нештатных аварийно-спасательных формирований (по видам), чел./% от расчетной потребности</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41. Оснащенность нештатных аварийно-спасательных формирований приборами и оборудованием, ед./% от расчетной потребности (по видам)</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42. Фактическое количество пожарных депо, ед./% от общего количества пожарных депо, требующихся по нормам</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43. Количество пожарных депо, требующих реконструкции и капитального ремонта, ед./% от общего</w:t>
            </w: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количества пожарных депо</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44. Количество пожарных депо неукомплектованных необходимой техникой и оборудованием, ед. /% от общего количества пожарных депо</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45. Количество пожарных депо неукомплектованных личным составом в соответствии со штатным расписанием, ед. /% от общего количества пожарных депо</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46. Количество пожарных депо, у которых соблюдается норматив радиуса выезда на тушение жилых зданий, ед. /% от общего количества пожарных депо</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47. 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также основным показателям назначения пожарных автомобилей, ед. /% от общего количества пожарных депо</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2/100</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48. Численность личного состава аварийно-спасательных служб, аварийно-спасательных формирований, прошедших аттестацию, чел.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49. Численность руководящих работников предприятий, прошедших подготовку по вопросам гражданской обороны, предупреждения и ликвидации последствий чрезвычайных ситуаций, в т. ч. руководителей объектов, расположенных в зонах вероятных чрезвычайных ситуаций, чел. /% от их общего числа</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50. Численность персонала предприятий и организаций, который прошел обучение по вопросам гражданской обороны, предупреждения и ликвидации последствий чрезвычайных ситуаций, в т. ч. предприятий и организаций, расположенных в зонах вероятных чрезвычайных ситуаций, чел. /% от общего числа персонала предприятий и организаций, расположенных в зонах вероятных чрезвычайных ситуаций</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51. Численность населения, прошедшего обучение по вопросам гражданской обороны и правилам поведения в чрезвычайных ситуациях по месту жительства, в т. ч. населения, проживающего в зонах вероятных чрезвычайных ситуаций, чел. /% от общей численности населения, проживающего в зонах возможных чрезвычайных ситуаций</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p>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c>
          <w:tcPr>
            <w:tcW w:w="6096"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52. Численность учащихся общеобразовательных учреждений, прошедших обучение по вопросам гражданской обороны и правилам поведения в чрезвычайных ситуациях, в т. ч. учреждений, расположенных в зонах вероятных чрезвычайных ситуаций, чел. /% от общего числа учащихся</w:t>
            </w:r>
          </w:p>
        </w:tc>
        <w:tc>
          <w:tcPr>
            <w:tcW w:w="1610" w:type="dxa"/>
            <w:tcBorders>
              <w:top w:val="single" w:sz="4" w:space="0" w:color="auto"/>
              <w:left w:val="single" w:sz="4" w:space="0" w:color="auto"/>
              <w:bottom w:val="single" w:sz="4" w:space="0" w:color="auto"/>
              <w:right w:val="single" w:sz="4" w:space="0" w:color="auto"/>
            </w:tcBorders>
            <w:hideMark/>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bl>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4. Краткая характеристика населенного пункта</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Сельское поселение «Село Маяк» расположено в юго-западной части Нанайского района в центральной части Хабаровского края на берегу оз. Синдинское. Граничит с Хабаровским сельским муниципальным районом и межселенной территорией, являясь воротами при въезде в Нанайский район. При подъезде к селу открываются красочные пойменные места р. Амур изрезанные протоками, заливными лугами и озерцами. Через населенный пункт с. Маяк на участке 119-121 км. проходит федеральная автодорога Хабаровск-Лидога-Ванино с подъездом к г. Комсомольск на Амуре.</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Населенный пункт с юго-запада омывается водами оз. Синдинское и с запада на северо-восток одноименной протокой. По водной артерии примерно на расстоянии 9-12 км. имеется по протокам и проточкам выход к р. Амур. С востока на юг поселение опоясывают хвойные и широколиственные леса.</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b/>
          <w:i/>
          <w:sz w:val="20"/>
          <w:szCs w:val="20"/>
        </w:rPr>
        <w:t>Рельеф местности</w:t>
      </w:r>
      <w:r w:rsidRPr="00545D6F">
        <w:rPr>
          <w:rFonts w:ascii="Times New Roman" w:eastAsia="Times New Roman" w:hAnsi="Times New Roman" w:cs="Times New Roman"/>
          <w:sz w:val="20"/>
          <w:szCs w:val="20"/>
        </w:rPr>
        <w:t xml:space="preserve"> на</w:t>
      </w:r>
      <w:r w:rsidRPr="00545D6F">
        <w:rPr>
          <w:rFonts w:ascii="Times New Roman" w:eastAsia="Times New Roman" w:hAnsi="Times New Roman" w:cs="Times New Roman"/>
          <w:b/>
          <w:sz w:val="20"/>
          <w:szCs w:val="20"/>
        </w:rPr>
        <w:t xml:space="preserve"> </w:t>
      </w:r>
      <w:r w:rsidRPr="00545D6F">
        <w:rPr>
          <w:rFonts w:ascii="Times New Roman" w:eastAsia="Times New Roman" w:hAnsi="Times New Roman" w:cs="Times New Roman"/>
          <w:sz w:val="20"/>
          <w:szCs w:val="20"/>
        </w:rPr>
        <w:t xml:space="preserve">котором расположен населенный пункт представляет собой возвышенность, в некоторых местах изрезан балками и оврагами различных форм и размеров. Грунты в основном глинистые, суглинистые, песчаные, а при увлажнении становятся вязкими и труднопроходимыми. Уровень воды р. Амур колеблется от -1 метра до +8 метров. При уровне воды более +5 метров происходит частичное подтопление дворовых территорий и подъездных дорог по ул. Набережной, а по ул. Таежной 23 подтапливается 1 дом.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b/>
          <w:i/>
          <w:sz w:val="20"/>
          <w:szCs w:val="20"/>
        </w:rPr>
        <w:t>Климат</w:t>
      </w:r>
      <w:r w:rsidRPr="00545D6F">
        <w:rPr>
          <w:rFonts w:ascii="Times New Roman" w:eastAsia="Times New Roman" w:hAnsi="Times New Roman" w:cs="Times New Roman"/>
          <w:sz w:val="20"/>
          <w:szCs w:val="20"/>
        </w:rPr>
        <w:t xml:space="preserve"> умеренно-холодный, с холодной зимой и жарким летом. Средняя годовая температура воздуха +1,7°С. Средняя температура января -30°С, июня +25°С. Абсолютный максимум температуры +41°С, - 42°С. Среднее годовое количество осадков около 678 мм. Приземные ветры преобладают: в летнее и зимнее время в основном юго-восточные и юго-западные. Скорость среднего ветра 5-6 м/сек. В зимнее время устанавливается снежный покров 18-</w:t>
      </w:r>
      <w:smartTag w:uri="urn:schemas-microsoft-com:office:smarttags" w:element="metricconverter">
        <w:smartTagPr>
          <w:attr w:name="ProductID" w:val="50 см"/>
        </w:smartTagPr>
        <w:r w:rsidRPr="00545D6F">
          <w:rPr>
            <w:rFonts w:ascii="Times New Roman" w:eastAsia="Times New Roman" w:hAnsi="Times New Roman" w:cs="Times New Roman"/>
            <w:sz w:val="20"/>
            <w:szCs w:val="20"/>
          </w:rPr>
          <w:t>50 см</w:t>
        </w:r>
      </w:smartTag>
      <w:r w:rsidRPr="00545D6F">
        <w:rPr>
          <w:rFonts w:ascii="Times New Roman" w:eastAsia="Times New Roman" w:hAnsi="Times New Roman" w:cs="Times New Roman"/>
          <w:sz w:val="20"/>
          <w:szCs w:val="20"/>
        </w:rPr>
        <w:t>.</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Климату поселения присуще большое количество ветреных дней.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b/>
          <w:i/>
          <w:sz w:val="20"/>
          <w:szCs w:val="20"/>
        </w:rPr>
        <w:t>Растительность</w:t>
      </w:r>
      <w:r w:rsidRPr="00545D6F">
        <w:rPr>
          <w:rFonts w:ascii="Times New Roman" w:eastAsia="Times New Roman" w:hAnsi="Times New Roman" w:cs="Times New Roman"/>
          <w:b/>
          <w:sz w:val="20"/>
          <w:szCs w:val="20"/>
        </w:rPr>
        <w:t xml:space="preserve"> </w:t>
      </w:r>
      <w:r w:rsidRPr="00545D6F">
        <w:rPr>
          <w:rFonts w:ascii="Times New Roman" w:eastAsia="Times New Roman" w:hAnsi="Times New Roman" w:cs="Times New Roman"/>
          <w:sz w:val="20"/>
          <w:szCs w:val="20"/>
        </w:rPr>
        <w:t>состоит из смешанных лесов лиственных и хвойных пород. В пойме реки Амур произрастают смешанные кустарники калины, боярки, дикого шиповника.</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b/>
          <w:i/>
          <w:sz w:val="20"/>
          <w:szCs w:val="20"/>
        </w:rPr>
        <w:t>Речная сеть</w:t>
      </w:r>
      <w:r w:rsidRPr="00545D6F">
        <w:rPr>
          <w:rFonts w:ascii="Times New Roman" w:eastAsia="Times New Roman" w:hAnsi="Times New Roman" w:cs="Times New Roman"/>
          <w:sz w:val="20"/>
          <w:szCs w:val="20"/>
        </w:rPr>
        <w:t xml:space="preserve"> составляет: </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-оз. Синдинское связанное одноименной протокой р. Амур.</w:t>
      </w:r>
    </w:p>
    <w:p w:rsidR="00545D6F" w:rsidRPr="00545D6F" w:rsidRDefault="00545D6F" w:rsidP="005C6DDA">
      <w:pPr>
        <w:spacing w:after="0" w:line="240" w:lineRule="auto"/>
        <w:jc w:val="both"/>
        <w:rPr>
          <w:rFonts w:ascii="Times New Roman" w:eastAsia="Times New Roman" w:hAnsi="Times New Roman" w:cs="Times New Roman"/>
          <w:sz w:val="20"/>
          <w:szCs w:val="20"/>
        </w:rPr>
      </w:pPr>
      <w:r w:rsidRPr="00545D6F">
        <w:rPr>
          <w:rFonts w:ascii="Times New Roman" w:eastAsia="Times New Roman" w:hAnsi="Times New Roman" w:cs="Times New Roman"/>
          <w:b/>
          <w:bCs/>
          <w:i/>
          <w:sz w:val="20"/>
          <w:szCs w:val="20"/>
        </w:rPr>
        <w:t>Зоны подтопления</w:t>
      </w:r>
      <w:r w:rsidRPr="00545D6F">
        <w:rPr>
          <w:rFonts w:ascii="Times New Roman" w:eastAsia="Times New Roman" w:hAnsi="Times New Roman" w:cs="Times New Roman"/>
          <w:sz w:val="20"/>
          <w:szCs w:val="20"/>
        </w:rPr>
        <w:t xml:space="preserve"> в поселении могут образоваться в результате паводка на р. Амур. При крупномасштабном наводнении 2013 года (уровень Амура у г. Хабаровска 8,05 м) было подтоплено 12 придомовых территорий (огороды), 1 дом по ул. Таежной 23 был затоплен по фундамент и выше пола на  25 см.(признан комиссией жилым). Затоплена на расстоянии 3 км. на подъезде к селу автомобильная дорога Хабаровск-Комсомольск на участке 114-117 км. и на участке 141-148 км. </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5. Список исполнителей паспорта безопасности</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сельского поселения «Село Маяк»</w:t>
      </w:r>
    </w:p>
    <w:p w:rsidR="00545D6F" w:rsidRPr="00545D6F" w:rsidRDefault="00545D6F" w:rsidP="00545D6F">
      <w:pPr>
        <w:spacing w:after="0" w:line="240" w:lineRule="auto"/>
        <w:jc w:val="center"/>
        <w:rPr>
          <w:rFonts w:ascii="Times New Roman" w:eastAsia="Times New Roman" w:hAnsi="Times New Roman" w:cs="Times New Roman"/>
          <w:b/>
          <w:sz w:val="20"/>
          <w:szCs w:val="20"/>
        </w:rPr>
      </w:pPr>
      <w:r w:rsidRPr="00545D6F">
        <w:rPr>
          <w:rFonts w:ascii="Times New Roman" w:eastAsia="Times New Roman" w:hAnsi="Times New Roman" w:cs="Times New Roman"/>
          <w:b/>
          <w:sz w:val="20"/>
          <w:szCs w:val="20"/>
        </w:rPr>
        <w:t>Нанайского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545D6F" w:rsidRPr="00545D6F" w:rsidTr="00545D6F">
        <w:tc>
          <w:tcPr>
            <w:tcW w:w="3369"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Ильин Александр Николаевич</w:t>
            </w:r>
          </w:p>
        </w:tc>
        <w:tc>
          <w:tcPr>
            <w:tcW w:w="6202"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Глава сельского поселения </w:t>
            </w:r>
          </w:p>
          <w:p w:rsidR="00545D6F" w:rsidRPr="00545D6F" w:rsidRDefault="00545D6F" w:rsidP="00545D6F">
            <w:pPr>
              <w:spacing w:after="0" w:line="240" w:lineRule="auto"/>
              <w:jc w:val="center"/>
              <w:rPr>
                <w:rFonts w:ascii="Times New Roman" w:eastAsia="Times New Roman" w:hAnsi="Times New Roman" w:cs="Times New Roman"/>
                <w:sz w:val="20"/>
                <w:szCs w:val="20"/>
              </w:rPr>
            </w:pPr>
          </w:p>
        </w:tc>
      </w:tr>
      <w:tr w:rsidR="00545D6F" w:rsidRPr="00545D6F" w:rsidTr="00545D6F">
        <w:trPr>
          <w:trHeight w:val="634"/>
        </w:trPr>
        <w:tc>
          <w:tcPr>
            <w:tcW w:w="3369"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Бельды Мария Рудольфовна</w:t>
            </w:r>
          </w:p>
        </w:tc>
        <w:tc>
          <w:tcPr>
            <w:tcW w:w="6202"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 xml:space="preserve"> Специалист 1 категории по делопроизводству, ЗАГС, нотариату</w:t>
            </w:r>
            <w:bookmarkStart w:id="28" w:name="_GoBack"/>
            <w:bookmarkEnd w:id="28"/>
            <w:r w:rsidRPr="00545D6F">
              <w:rPr>
                <w:rFonts w:ascii="Times New Roman" w:eastAsia="Times New Roman" w:hAnsi="Times New Roman" w:cs="Times New Roman"/>
                <w:sz w:val="20"/>
                <w:szCs w:val="20"/>
              </w:rPr>
              <w:t xml:space="preserve"> и обращению граждан</w:t>
            </w:r>
          </w:p>
        </w:tc>
      </w:tr>
      <w:tr w:rsidR="00545D6F" w:rsidRPr="00545D6F" w:rsidTr="00545D6F">
        <w:tc>
          <w:tcPr>
            <w:tcW w:w="3369"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Мельничук Анастасия Петровна</w:t>
            </w:r>
          </w:p>
        </w:tc>
        <w:tc>
          <w:tcPr>
            <w:tcW w:w="6202"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Ведущий специалист по финансированию и бух. вопросам</w:t>
            </w:r>
          </w:p>
        </w:tc>
      </w:tr>
      <w:tr w:rsidR="00545D6F" w:rsidRPr="00545D6F" w:rsidTr="00545D6F">
        <w:tc>
          <w:tcPr>
            <w:tcW w:w="3369"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Каяшева Елена Николаевна</w:t>
            </w:r>
          </w:p>
        </w:tc>
        <w:tc>
          <w:tcPr>
            <w:tcW w:w="6202" w:type="dxa"/>
          </w:tcPr>
          <w:p w:rsidR="00545D6F" w:rsidRPr="00545D6F" w:rsidRDefault="00545D6F" w:rsidP="00545D6F">
            <w:pPr>
              <w:spacing w:after="0" w:line="240" w:lineRule="auto"/>
              <w:jc w:val="center"/>
              <w:rPr>
                <w:rFonts w:ascii="Times New Roman" w:eastAsia="Times New Roman" w:hAnsi="Times New Roman" w:cs="Times New Roman"/>
                <w:sz w:val="20"/>
                <w:szCs w:val="20"/>
              </w:rPr>
            </w:pPr>
            <w:r w:rsidRPr="00545D6F">
              <w:rPr>
                <w:rFonts w:ascii="Times New Roman" w:eastAsia="Times New Roman" w:hAnsi="Times New Roman" w:cs="Times New Roman"/>
                <w:sz w:val="20"/>
                <w:szCs w:val="20"/>
              </w:rPr>
              <w:t>Специалист 2 категории по земельным отношениям.</w:t>
            </w:r>
          </w:p>
        </w:tc>
      </w:tr>
    </w:tbl>
    <w:p w:rsidR="00545D6F" w:rsidRPr="00545D6F" w:rsidRDefault="00545D6F" w:rsidP="00545D6F">
      <w:pPr>
        <w:spacing w:after="0" w:line="240" w:lineRule="auto"/>
        <w:jc w:val="center"/>
        <w:rPr>
          <w:rFonts w:ascii="Times New Roman" w:eastAsia="Times New Roman" w:hAnsi="Times New Roman" w:cs="Times New Roman"/>
          <w:b/>
          <w:sz w:val="20"/>
          <w:szCs w:val="20"/>
        </w:rPr>
      </w:pPr>
    </w:p>
    <w:p w:rsidR="00C615D1" w:rsidRDefault="00C615D1" w:rsidP="00C615D1">
      <w:pPr>
        <w:spacing w:after="0" w:line="240" w:lineRule="auto"/>
        <w:jc w:val="center"/>
        <w:rPr>
          <w:rFonts w:ascii="Times New Roman" w:hAnsi="Times New Roman" w:cs="Times New Roman"/>
        </w:rPr>
      </w:pPr>
    </w:p>
    <w:p w:rsidR="00585CA9" w:rsidRPr="005730AD" w:rsidRDefault="00585CA9" w:rsidP="00585CA9">
      <w:pPr>
        <w:spacing w:after="0" w:line="240" w:lineRule="auto"/>
        <w:jc w:val="center"/>
        <w:rPr>
          <w:rFonts w:ascii="Times New Roman" w:hAnsi="Times New Roman" w:cs="Times New Roman"/>
        </w:rPr>
      </w:pPr>
      <w:r w:rsidRPr="005730AD">
        <w:rPr>
          <w:rFonts w:ascii="Times New Roman" w:hAnsi="Times New Roman" w:cs="Times New Roman"/>
        </w:rPr>
        <w:t>***</w:t>
      </w:r>
    </w:p>
    <w:p w:rsidR="00585CA9" w:rsidRDefault="00585CA9" w:rsidP="00585CA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585CA9" w:rsidRDefault="007F1848" w:rsidP="00585CA9">
      <w:pPr>
        <w:spacing w:after="0" w:line="240" w:lineRule="auto"/>
        <w:rPr>
          <w:rFonts w:ascii="Times New Roman" w:hAnsi="Times New Roman" w:cs="Times New Roman"/>
          <w:sz w:val="20"/>
          <w:szCs w:val="20"/>
        </w:rPr>
      </w:pPr>
      <w:r>
        <w:rPr>
          <w:rFonts w:ascii="Times New Roman" w:hAnsi="Times New Roman" w:cs="Times New Roman"/>
          <w:sz w:val="20"/>
          <w:szCs w:val="20"/>
        </w:rPr>
        <w:t>25.09</w:t>
      </w:r>
      <w:r w:rsidR="00545D6F">
        <w:rPr>
          <w:rFonts w:ascii="Times New Roman" w:hAnsi="Times New Roman" w:cs="Times New Roman"/>
          <w:sz w:val="20"/>
          <w:szCs w:val="20"/>
        </w:rPr>
        <w:t>.2019</w:t>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r>
      <w:r w:rsidR="00545D6F">
        <w:rPr>
          <w:rFonts w:ascii="Times New Roman" w:hAnsi="Times New Roman" w:cs="Times New Roman"/>
          <w:sz w:val="20"/>
          <w:szCs w:val="20"/>
        </w:rPr>
        <w:tab/>
        <w:t xml:space="preserve"> </w:t>
      </w:r>
      <w:r w:rsidR="00545D6F">
        <w:rPr>
          <w:rFonts w:ascii="Times New Roman" w:hAnsi="Times New Roman" w:cs="Times New Roman"/>
          <w:sz w:val="20"/>
          <w:szCs w:val="20"/>
        </w:rPr>
        <w:tab/>
        <w:t xml:space="preserve"> № 65</w:t>
      </w:r>
    </w:p>
    <w:p w:rsidR="00585CA9" w:rsidRDefault="00585CA9" w:rsidP="00585CA9">
      <w:pPr>
        <w:spacing w:after="0" w:line="240" w:lineRule="auto"/>
        <w:jc w:val="center"/>
        <w:rPr>
          <w:rFonts w:ascii="Times New Roman" w:hAnsi="Times New Roman"/>
        </w:rPr>
      </w:pPr>
      <w:r w:rsidRPr="005730AD">
        <w:rPr>
          <w:rFonts w:ascii="Times New Roman" w:hAnsi="Times New Roman"/>
        </w:rPr>
        <w:t>с. Маяк</w:t>
      </w:r>
    </w:p>
    <w:p w:rsidR="00585CA9" w:rsidRDefault="00585CA9" w:rsidP="00585CA9">
      <w:pPr>
        <w:spacing w:after="0" w:line="240" w:lineRule="auto"/>
        <w:jc w:val="center"/>
        <w:rPr>
          <w:rFonts w:ascii="Times New Roman" w:hAnsi="Times New Roman"/>
        </w:rPr>
      </w:pP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О закреплении кода доходов</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 xml:space="preserve">В соответствии с пунктом 2 статьи 20 Бюджетного кодекса Российской Федерации от 31 июля 1998 № 145-ФЗ администрация сельского поселения «Село Маяк» Нанайского муниципального района Хабаровского края </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ПОСТАНОВЛЯЕТ:</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1. Закрепить за администратором доходов:</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 xml:space="preserve"> Администрацией сельского поселения «Село Маяк» Нанайского района Хабаровского края код доходов:</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3260"/>
        <w:gridCol w:w="5103"/>
      </w:tblGrid>
      <w:tr w:rsidR="007F1848" w:rsidRPr="007F1848" w:rsidTr="00833CB8">
        <w:tc>
          <w:tcPr>
            <w:tcW w:w="1277" w:type="dxa"/>
            <w:tcBorders>
              <w:top w:val="single" w:sz="4" w:space="0" w:color="000000"/>
              <w:left w:val="single" w:sz="4" w:space="0" w:color="000000"/>
              <w:bottom w:val="single" w:sz="4" w:space="0" w:color="000000"/>
              <w:right w:val="single" w:sz="4" w:space="0" w:color="000000"/>
            </w:tcBorders>
            <w:hideMark/>
          </w:tcPr>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819</w:t>
            </w:r>
          </w:p>
        </w:tc>
        <w:tc>
          <w:tcPr>
            <w:tcW w:w="3260" w:type="dxa"/>
            <w:tcBorders>
              <w:top w:val="single" w:sz="4" w:space="0" w:color="000000"/>
              <w:left w:val="single" w:sz="4" w:space="0" w:color="000000"/>
              <w:bottom w:val="single" w:sz="4" w:space="0" w:color="000000"/>
              <w:right w:val="single" w:sz="4" w:space="0" w:color="000000"/>
            </w:tcBorders>
            <w:hideMark/>
          </w:tcPr>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202 49001 10 0000 150</w:t>
            </w:r>
          </w:p>
        </w:tc>
        <w:tc>
          <w:tcPr>
            <w:tcW w:w="5103" w:type="dxa"/>
            <w:tcBorders>
              <w:top w:val="single" w:sz="4" w:space="0" w:color="000000"/>
              <w:left w:val="single" w:sz="4" w:space="0" w:color="000000"/>
              <w:bottom w:val="single" w:sz="4" w:space="0" w:color="000000"/>
              <w:right w:val="single" w:sz="4" w:space="0" w:color="000000"/>
            </w:tcBorders>
            <w:hideMark/>
          </w:tcPr>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 xml:space="preserve">Межбюджетные трансферты, передаваемые бюджетам сельских поселений, за счет средств резервного фонда </w:t>
            </w:r>
            <w:r w:rsidRPr="007F1848">
              <w:rPr>
                <w:rFonts w:ascii="Times New Roman" w:eastAsia="Calibri" w:hAnsi="Times New Roman" w:cs="Times New Roman"/>
                <w:sz w:val="20"/>
                <w:szCs w:val="20"/>
                <w:lang w:eastAsia="en-US"/>
              </w:rPr>
              <w:lastRenderedPageBreak/>
              <w:t>Правительства Российской Федерации</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p>
        </w:tc>
      </w:tr>
    </w:tbl>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2. Настоящее постановление вступает в силу со дня его официального опубликования и распространяется на правоотношения, возникшие с 1 сентября 2019 года</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3.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 Мельничук Анастасию Петровну.</w:t>
      </w: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p>
    <w:p w:rsidR="007F1848" w:rsidRPr="007F1848" w:rsidRDefault="007F1848" w:rsidP="007F1848">
      <w:pPr>
        <w:spacing w:after="0" w:line="240" w:lineRule="exact"/>
        <w:jc w:val="both"/>
        <w:rPr>
          <w:rFonts w:ascii="Times New Roman" w:eastAsia="Calibri" w:hAnsi="Times New Roman" w:cs="Times New Roman"/>
          <w:sz w:val="20"/>
          <w:szCs w:val="20"/>
          <w:lang w:eastAsia="en-US"/>
        </w:rPr>
      </w:pPr>
      <w:r w:rsidRPr="007F1848">
        <w:rPr>
          <w:rFonts w:ascii="Times New Roman" w:eastAsia="Calibri" w:hAnsi="Times New Roman" w:cs="Times New Roman"/>
          <w:sz w:val="20"/>
          <w:szCs w:val="20"/>
          <w:lang w:eastAsia="en-US"/>
        </w:rPr>
        <w:t>Глава сельского поселения</w:t>
      </w:r>
      <w:r w:rsidRPr="007F1848">
        <w:rPr>
          <w:rFonts w:ascii="Times New Roman" w:eastAsia="Calibri" w:hAnsi="Times New Roman" w:cs="Times New Roman"/>
          <w:sz w:val="20"/>
          <w:szCs w:val="20"/>
          <w:lang w:eastAsia="en-US"/>
        </w:rPr>
        <w:tab/>
      </w:r>
      <w:r w:rsidRPr="007F1848">
        <w:rPr>
          <w:rFonts w:ascii="Times New Roman" w:eastAsia="Calibri" w:hAnsi="Times New Roman" w:cs="Times New Roman"/>
          <w:sz w:val="20"/>
          <w:szCs w:val="20"/>
          <w:lang w:eastAsia="en-US"/>
        </w:rPr>
        <w:tab/>
      </w:r>
      <w:r w:rsidRPr="007F1848">
        <w:rPr>
          <w:rFonts w:ascii="Times New Roman" w:eastAsia="Calibri" w:hAnsi="Times New Roman" w:cs="Times New Roman"/>
          <w:sz w:val="20"/>
          <w:szCs w:val="20"/>
          <w:lang w:eastAsia="en-US"/>
        </w:rPr>
        <w:tab/>
      </w:r>
      <w:r w:rsidRPr="007F1848">
        <w:rPr>
          <w:rFonts w:ascii="Times New Roman" w:eastAsia="Calibri" w:hAnsi="Times New Roman" w:cs="Times New Roman"/>
          <w:sz w:val="20"/>
          <w:szCs w:val="20"/>
          <w:lang w:eastAsia="en-US"/>
        </w:rPr>
        <w:tab/>
      </w:r>
      <w:r w:rsidRPr="007F1848">
        <w:rPr>
          <w:rFonts w:ascii="Times New Roman" w:eastAsia="Calibri" w:hAnsi="Times New Roman" w:cs="Times New Roman"/>
          <w:sz w:val="20"/>
          <w:szCs w:val="20"/>
          <w:lang w:eastAsia="en-US"/>
        </w:rPr>
        <w:tab/>
      </w:r>
      <w:r w:rsidRPr="007F1848">
        <w:rPr>
          <w:rFonts w:ascii="Times New Roman" w:eastAsia="Calibri" w:hAnsi="Times New Roman" w:cs="Times New Roman"/>
          <w:sz w:val="20"/>
          <w:szCs w:val="20"/>
          <w:lang w:eastAsia="en-US"/>
        </w:rPr>
        <w:tab/>
        <w:t xml:space="preserve">А.Н. Ильин </w:t>
      </w:r>
    </w:p>
    <w:p w:rsidR="00585CA9" w:rsidRPr="00585CA9" w:rsidRDefault="00585CA9" w:rsidP="00585CA9">
      <w:pPr>
        <w:spacing w:after="0" w:line="240" w:lineRule="exact"/>
        <w:jc w:val="both"/>
        <w:rPr>
          <w:rFonts w:ascii="Times New Roman" w:eastAsia="Times New Roman" w:hAnsi="Times New Roman" w:cs="Times New Roman"/>
          <w:sz w:val="24"/>
          <w:szCs w:val="24"/>
        </w:rPr>
      </w:pPr>
    </w:p>
    <w:p w:rsidR="00C615D1" w:rsidRDefault="00C615D1"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7F1848" w:rsidP="00C615D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615D1" w:rsidRDefault="007F1848"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26.09</w:t>
      </w:r>
      <w:r w:rsidR="00585CA9">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66</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85CA9" w:rsidRDefault="005636B9" w:rsidP="007F1848">
      <w:pPr>
        <w:pStyle w:val="af3"/>
        <w:spacing w:line="240" w:lineRule="exact"/>
        <w:jc w:val="both"/>
        <w:rPr>
          <w:rFonts w:ascii="Times New Roman" w:hAnsi="Times New Roman" w:cs="Times New Roman"/>
          <w:sz w:val="20"/>
          <w:szCs w:val="20"/>
        </w:rPr>
      </w:pPr>
      <w:r w:rsidRPr="005636B9">
        <w:rPr>
          <w:rFonts w:ascii="Times New Roman" w:hAnsi="Times New Roman" w:cs="Times New Roman"/>
          <w:sz w:val="20"/>
          <w:szCs w:val="20"/>
        </w:rPr>
        <w:t xml:space="preserve"> </w:t>
      </w:r>
    </w:p>
    <w:p w:rsidR="005636B9" w:rsidRDefault="005636B9" w:rsidP="00585CA9">
      <w:pPr>
        <w:pStyle w:val="af3"/>
        <w:spacing w:line="240" w:lineRule="exact"/>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7F1848"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03.09.2019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21</w:t>
      </w:r>
    </w:p>
    <w:p w:rsidR="00585CA9" w:rsidRDefault="00585CA9" w:rsidP="00C615D1">
      <w:pPr>
        <w:spacing w:after="0" w:line="240" w:lineRule="auto"/>
        <w:rPr>
          <w:rFonts w:ascii="Times New Roman" w:hAnsi="Times New Roman" w:cs="Times New Roman"/>
          <w:sz w:val="20"/>
          <w:szCs w:val="20"/>
        </w:rPr>
      </w:pP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7F1848" w:rsidRPr="007F1848" w:rsidRDefault="007F1848" w:rsidP="007F1848">
      <w:pPr>
        <w:pStyle w:val="af3"/>
        <w:spacing w:line="240" w:lineRule="exact"/>
        <w:rPr>
          <w:rFonts w:ascii="Times New Roman" w:hAnsi="Times New Roman" w:cs="Times New Roman"/>
          <w:sz w:val="20"/>
          <w:szCs w:val="20"/>
        </w:rPr>
      </w:pPr>
      <w:r w:rsidRPr="007F1848">
        <w:rPr>
          <w:rFonts w:ascii="Times New Roman" w:hAnsi="Times New Roman" w:cs="Times New Roman"/>
          <w:sz w:val="20"/>
          <w:szCs w:val="20"/>
        </w:rPr>
        <w:t>О выплате компенсации за использование личного транспорта в служебных целях</w:t>
      </w:r>
    </w:p>
    <w:p w:rsidR="007F1848" w:rsidRPr="007F1848" w:rsidRDefault="007F1848" w:rsidP="007F1848">
      <w:pPr>
        <w:pStyle w:val="af3"/>
        <w:rPr>
          <w:rFonts w:ascii="Times New Roman" w:hAnsi="Times New Roman" w:cs="Times New Roman"/>
          <w:sz w:val="20"/>
          <w:szCs w:val="20"/>
        </w:rPr>
      </w:pPr>
    </w:p>
    <w:p w:rsidR="007F1848" w:rsidRPr="007F1848" w:rsidRDefault="007F1848" w:rsidP="007F1848">
      <w:pPr>
        <w:pStyle w:val="af3"/>
        <w:jc w:val="center"/>
        <w:rPr>
          <w:rFonts w:ascii="Times New Roman" w:hAnsi="Times New Roman" w:cs="Times New Roman"/>
          <w:sz w:val="20"/>
          <w:szCs w:val="20"/>
        </w:rPr>
      </w:pPr>
    </w:p>
    <w:p w:rsidR="007F1848" w:rsidRPr="007F1848" w:rsidRDefault="007F1848" w:rsidP="007F1848">
      <w:pPr>
        <w:ind w:firstLine="360"/>
        <w:jc w:val="both"/>
        <w:rPr>
          <w:rFonts w:ascii="Times New Roman" w:hAnsi="Times New Roman" w:cs="Times New Roman"/>
          <w:sz w:val="20"/>
          <w:szCs w:val="20"/>
        </w:rPr>
      </w:pPr>
      <w:r w:rsidRPr="007F1848">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 лицом администрации муниципального образования, произвести выплату компенсаций за август 2019 года:</w:t>
      </w:r>
    </w:p>
    <w:p w:rsidR="007F1848" w:rsidRPr="007F1848" w:rsidRDefault="007F1848" w:rsidP="007F1848">
      <w:pPr>
        <w:pStyle w:val="ab"/>
        <w:numPr>
          <w:ilvl w:val="0"/>
          <w:numId w:val="7"/>
        </w:numPr>
        <w:spacing w:after="200" w:line="276" w:lineRule="auto"/>
        <w:jc w:val="both"/>
        <w:rPr>
          <w:rFonts w:ascii="Times New Roman" w:hAnsi="Times New Roman" w:cs="Times New Roman"/>
          <w:sz w:val="20"/>
          <w:szCs w:val="20"/>
        </w:rPr>
      </w:pPr>
      <w:r w:rsidRPr="007F1848">
        <w:rPr>
          <w:rFonts w:ascii="Times New Roman" w:hAnsi="Times New Roman" w:cs="Times New Roman"/>
          <w:sz w:val="20"/>
          <w:szCs w:val="20"/>
        </w:rPr>
        <w:t>Ильину Александру Николаевичу - главе сельского поселения  в сумме 5229,61 руб. (пять тысяч двести двадцать девять рублей 61 копейка).</w:t>
      </w:r>
    </w:p>
    <w:p w:rsidR="007F1848" w:rsidRPr="007F1848" w:rsidRDefault="007F1848" w:rsidP="007F1848">
      <w:pPr>
        <w:pStyle w:val="ab"/>
        <w:numPr>
          <w:ilvl w:val="0"/>
          <w:numId w:val="7"/>
        </w:numPr>
        <w:spacing w:after="200" w:line="276" w:lineRule="auto"/>
        <w:jc w:val="both"/>
        <w:rPr>
          <w:rFonts w:ascii="Times New Roman" w:hAnsi="Times New Roman" w:cs="Times New Roman"/>
          <w:sz w:val="20"/>
          <w:szCs w:val="20"/>
        </w:rPr>
      </w:pPr>
      <w:r w:rsidRPr="007F1848">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7F1848" w:rsidRPr="007F1848" w:rsidRDefault="007F1848" w:rsidP="007F1848">
      <w:pPr>
        <w:rPr>
          <w:rFonts w:ascii="Times New Roman" w:hAnsi="Times New Roman" w:cs="Times New Roman"/>
          <w:sz w:val="20"/>
          <w:szCs w:val="20"/>
        </w:rPr>
      </w:pPr>
    </w:p>
    <w:p w:rsidR="007F1848" w:rsidRPr="007F1848" w:rsidRDefault="007F1848" w:rsidP="007F1848">
      <w:pPr>
        <w:rPr>
          <w:rFonts w:ascii="Times New Roman" w:hAnsi="Times New Roman" w:cs="Times New Roman"/>
          <w:sz w:val="20"/>
          <w:szCs w:val="20"/>
        </w:rPr>
      </w:pPr>
      <w:r w:rsidRPr="007F1848">
        <w:rPr>
          <w:rFonts w:ascii="Times New Roman" w:hAnsi="Times New Roman" w:cs="Times New Roman"/>
          <w:sz w:val="20"/>
          <w:szCs w:val="20"/>
        </w:rPr>
        <w:t>Глава сельского поселения</w:t>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t>А.Н. Ильин</w:t>
      </w:r>
    </w:p>
    <w:p w:rsidR="007F1848" w:rsidRPr="005730AD" w:rsidRDefault="007F1848" w:rsidP="007F1848">
      <w:pPr>
        <w:spacing w:after="0" w:line="240" w:lineRule="auto"/>
        <w:jc w:val="center"/>
        <w:rPr>
          <w:rFonts w:ascii="Times New Roman" w:hAnsi="Times New Roman" w:cs="Times New Roman"/>
        </w:rPr>
      </w:pPr>
      <w:r w:rsidRPr="005730AD">
        <w:rPr>
          <w:rFonts w:ascii="Times New Roman" w:hAnsi="Times New Roman" w:cs="Times New Roman"/>
        </w:rPr>
        <w:t>***</w:t>
      </w:r>
    </w:p>
    <w:p w:rsidR="007F1848" w:rsidRDefault="007F1848" w:rsidP="007F1848">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7F1848" w:rsidRDefault="007F1848" w:rsidP="007F1848">
      <w:pPr>
        <w:spacing w:after="0" w:line="240" w:lineRule="auto"/>
        <w:rPr>
          <w:rFonts w:ascii="Times New Roman" w:hAnsi="Times New Roman" w:cs="Times New Roman"/>
          <w:sz w:val="20"/>
          <w:szCs w:val="20"/>
        </w:rPr>
      </w:pPr>
      <w:r>
        <w:rPr>
          <w:rFonts w:ascii="Times New Roman" w:hAnsi="Times New Roman" w:cs="Times New Roman"/>
          <w:sz w:val="20"/>
          <w:szCs w:val="20"/>
        </w:rPr>
        <w:t>18.09.2019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22</w:t>
      </w:r>
    </w:p>
    <w:p w:rsidR="007F1848" w:rsidRDefault="007F1848" w:rsidP="007F1848">
      <w:pPr>
        <w:spacing w:after="0" w:line="240" w:lineRule="auto"/>
        <w:rPr>
          <w:rFonts w:ascii="Times New Roman" w:hAnsi="Times New Roman" w:cs="Times New Roman"/>
          <w:sz w:val="20"/>
          <w:szCs w:val="20"/>
        </w:rPr>
      </w:pPr>
    </w:p>
    <w:p w:rsidR="007F1848" w:rsidRDefault="007F1848" w:rsidP="007F1848">
      <w:pPr>
        <w:spacing w:after="0" w:line="240" w:lineRule="auto"/>
        <w:jc w:val="center"/>
        <w:rPr>
          <w:rFonts w:ascii="Times New Roman" w:hAnsi="Times New Roman"/>
        </w:rPr>
      </w:pPr>
      <w:r w:rsidRPr="005730AD">
        <w:rPr>
          <w:rFonts w:ascii="Times New Roman" w:hAnsi="Times New Roman"/>
        </w:rPr>
        <w:t>с. Маяк</w:t>
      </w:r>
    </w:p>
    <w:p w:rsidR="007F1848" w:rsidRPr="007F1848" w:rsidRDefault="007F1848" w:rsidP="007F1848">
      <w:p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t>Об объявлении замечания</w:t>
      </w:r>
    </w:p>
    <w:p w:rsidR="007F1848" w:rsidRPr="007F1848" w:rsidRDefault="007F1848" w:rsidP="007F1848">
      <w:pPr>
        <w:spacing w:after="0" w:line="240" w:lineRule="auto"/>
        <w:jc w:val="both"/>
        <w:rPr>
          <w:rFonts w:ascii="Times New Roman" w:hAnsi="Times New Roman" w:cs="Times New Roman"/>
          <w:sz w:val="20"/>
          <w:szCs w:val="20"/>
        </w:rPr>
      </w:pPr>
    </w:p>
    <w:p w:rsidR="007F1848" w:rsidRPr="007F1848" w:rsidRDefault="007F1848" w:rsidP="007F1848">
      <w:pPr>
        <w:spacing w:after="0" w:line="240" w:lineRule="auto"/>
        <w:jc w:val="both"/>
        <w:rPr>
          <w:rFonts w:ascii="Times New Roman" w:hAnsi="Times New Roman" w:cs="Times New Roman"/>
          <w:sz w:val="20"/>
          <w:szCs w:val="20"/>
        </w:rPr>
      </w:pPr>
    </w:p>
    <w:p w:rsidR="007F1848" w:rsidRPr="007F1848" w:rsidRDefault="007F1848" w:rsidP="007F1848">
      <w:pPr>
        <w:spacing w:after="0" w:line="240" w:lineRule="auto"/>
        <w:ind w:firstLine="709"/>
        <w:jc w:val="both"/>
        <w:rPr>
          <w:rFonts w:ascii="Times New Roman" w:hAnsi="Times New Roman" w:cs="Times New Roman"/>
          <w:sz w:val="20"/>
          <w:szCs w:val="20"/>
        </w:rPr>
      </w:pPr>
      <w:r w:rsidRPr="007F1848">
        <w:rPr>
          <w:rFonts w:ascii="Times New Roman" w:hAnsi="Times New Roman" w:cs="Times New Roman"/>
          <w:sz w:val="20"/>
          <w:szCs w:val="20"/>
        </w:rPr>
        <w:t xml:space="preserve">  Прокуратурой Нанайского района в ходе мониторинга официального сайта администрации сельского поселения «Село Маяк» Нанайского муниципального района Хабаровского края установлен факт не принятия органом местного самоуправления актуализации раздела «Экономика, муниципальный заказ», чем нарушены требования ст. 6 Федерального закона от 05.04.2009 № 8-ФЗ «Об обеспечении доступа к информации о деятельности государственных органов и органов местного самоуправления».               Вместе с тем в нарушение пп. «в» п. 2 ч. 1 ст. 13 Закона о доступе к информации о деятельности ОМС, ст. 102 Федерального закона от 05.04.2013 № 44-ФЗ «О контрактной системе в сфере закупок товаров, работ, услуг для обеспечения государственных и муниципальных нужд», подраздел «Аукционы» не актуализирован информацией о проведении в 2019 году электронных аукционов на благоустройство территории местного стадиона.</w:t>
      </w:r>
    </w:p>
    <w:p w:rsidR="007F1848" w:rsidRPr="007F1848" w:rsidRDefault="007F1848" w:rsidP="007F1848">
      <w:pPr>
        <w:spacing w:after="0" w:line="240" w:lineRule="auto"/>
        <w:jc w:val="both"/>
        <w:rPr>
          <w:rFonts w:ascii="Times New Roman" w:hAnsi="Times New Roman" w:cs="Times New Roman"/>
          <w:sz w:val="20"/>
          <w:szCs w:val="20"/>
        </w:rPr>
      </w:pPr>
    </w:p>
    <w:p w:rsidR="007F1848" w:rsidRPr="007F1848" w:rsidRDefault="007F1848" w:rsidP="007F1848">
      <w:p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t>На основании вышеизложенного:</w:t>
      </w:r>
    </w:p>
    <w:p w:rsidR="007F1848" w:rsidRPr="007F1848" w:rsidRDefault="007F1848" w:rsidP="007F1848">
      <w:pPr>
        <w:numPr>
          <w:ilvl w:val="0"/>
          <w:numId w:val="8"/>
        </w:num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lastRenderedPageBreak/>
        <w:t xml:space="preserve">За слабый контроль по соблюдению действующего законодательства в сфере деятельности по доступу к информации и непринятии мер по размещению материалов о закупках, работах и услугах,  главе сельского поселения «Село Маяк» Ильину А.Н. </w:t>
      </w:r>
      <w:r w:rsidRPr="007F1848">
        <w:rPr>
          <w:rFonts w:ascii="Times New Roman" w:hAnsi="Times New Roman" w:cs="Times New Roman"/>
          <w:b/>
          <w:sz w:val="20"/>
          <w:szCs w:val="20"/>
        </w:rPr>
        <w:t>объявить выговор</w:t>
      </w:r>
      <w:r w:rsidRPr="007F1848">
        <w:rPr>
          <w:rFonts w:ascii="Times New Roman" w:hAnsi="Times New Roman" w:cs="Times New Roman"/>
          <w:sz w:val="20"/>
          <w:szCs w:val="20"/>
        </w:rPr>
        <w:t>.</w:t>
      </w:r>
    </w:p>
    <w:p w:rsidR="007F1848" w:rsidRPr="007F1848" w:rsidRDefault="007F1848" w:rsidP="007F1848">
      <w:pPr>
        <w:numPr>
          <w:ilvl w:val="0"/>
          <w:numId w:val="8"/>
        </w:num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t xml:space="preserve">Ведущему специалисту администрации сельского поселения «Село Маяк» (контрактному управляющему) Мельничук А.П. за несвоевременное размещение информации по проведенным аукционам </w:t>
      </w:r>
      <w:r w:rsidRPr="007F1848">
        <w:rPr>
          <w:rFonts w:ascii="Times New Roman" w:hAnsi="Times New Roman" w:cs="Times New Roman"/>
          <w:b/>
          <w:sz w:val="20"/>
          <w:szCs w:val="20"/>
        </w:rPr>
        <w:t>объявить замечание</w:t>
      </w:r>
      <w:r w:rsidRPr="007F1848">
        <w:rPr>
          <w:rFonts w:ascii="Times New Roman" w:hAnsi="Times New Roman" w:cs="Times New Roman"/>
          <w:sz w:val="20"/>
          <w:szCs w:val="20"/>
        </w:rPr>
        <w:t>.</w:t>
      </w:r>
    </w:p>
    <w:p w:rsidR="007F1848" w:rsidRPr="007F1848" w:rsidRDefault="007F1848" w:rsidP="007F1848">
      <w:p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t>3. Данное распоряжение довести до сведения всего аппарата администрации, поименованных лиц в распоряжении ознакомить под роспись.</w:t>
      </w:r>
    </w:p>
    <w:p w:rsidR="007F1848" w:rsidRDefault="007F1848" w:rsidP="007F1848">
      <w:pPr>
        <w:spacing w:after="0" w:line="240" w:lineRule="auto"/>
        <w:jc w:val="both"/>
        <w:rPr>
          <w:rFonts w:ascii="Times New Roman" w:hAnsi="Times New Roman" w:cs="Times New Roman"/>
          <w:sz w:val="20"/>
          <w:szCs w:val="20"/>
        </w:rPr>
      </w:pPr>
    </w:p>
    <w:p w:rsidR="007F1848" w:rsidRPr="007F1848" w:rsidRDefault="007F1848" w:rsidP="007F1848">
      <w:pPr>
        <w:spacing w:after="0" w:line="240" w:lineRule="auto"/>
        <w:jc w:val="both"/>
        <w:rPr>
          <w:rFonts w:ascii="Times New Roman" w:hAnsi="Times New Roman" w:cs="Times New Roman"/>
          <w:sz w:val="20"/>
          <w:szCs w:val="20"/>
        </w:rPr>
      </w:pPr>
    </w:p>
    <w:p w:rsidR="007F1848" w:rsidRPr="007F1848" w:rsidRDefault="007F1848" w:rsidP="007F1848">
      <w:pPr>
        <w:spacing w:after="0" w:line="240" w:lineRule="auto"/>
        <w:jc w:val="both"/>
        <w:rPr>
          <w:rFonts w:ascii="Times New Roman" w:hAnsi="Times New Roman" w:cs="Times New Roman"/>
          <w:sz w:val="20"/>
          <w:szCs w:val="20"/>
        </w:rPr>
      </w:pPr>
      <w:r w:rsidRPr="007F1848">
        <w:rPr>
          <w:rFonts w:ascii="Times New Roman" w:hAnsi="Times New Roman" w:cs="Times New Roman"/>
          <w:sz w:val="20"/>
          <w:szCs w:val="20"/>
        </w:rPr>
        <w:t>Глава сельского поселения                                                     А.Н. Ильин</w:t>
      </w:r>
    </w:p>
    <w:p w:rsidR="007F1848" w:rsidRDefault="007F1848" w:rsidP="007F1848">
      <w:pPr>
        <w:spacing w:after="0" w:line="240" w:lineRule="auto"/>
        <w:jc w:val="both"/>
        <w:rPr>
          <w:rFonts w:ascii="Times New Roman" w:hAnsi="Times New Roman" w:cs="Times New Roman"/>
        </w:rPr>
      </w:pPr>
    </w:p>
    <w:p w:rsidR="007F1848" w:rsidRPr="005730AD" w:rsidRDefault="007F1848" w:rsidP="007F1848">
      <w:pPr>
        <w:spacing w:after="0" w:line="240" w:lineRule="auto"/>
        <w:jc w:val="center"/>
        <w:rPr>
          <w:rFonts w:ascii="Times New Roman" w:hAnsi="Times New Roman" w:cs="Times New Roman"/>
        </w:rPr>
      </w:pPr>
      <w:r w:rsidRPr="005730AD">
        <w:rPr>
          <w:rFonts w:ascii="Times New Roman" w:hAnsi="Times New Roman" w:cs="Times New Roman"/>
        </w:rPr>
        <w:t>***</w:t>
      </w:r>
    </w:p>
    <w:p w:rsidR="007F1848" w:rsidRDefault="007F1848" w:rsidP="007F1848">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7F1848" w:rsidRDefault="007F1848" w:rsidP="007F1848">
      <w:pPr>
        <w:spacing w:after="0" w:line="240" w:lineRule="auto"/>
        <w:rPr>
          <w:rFonts w:ascii="Times New Roman" w:hAnsi="Times New Roman" w:cs="Times New Roman"/>
          <w:sz w:val="20"/>
          <w:szCs w:val="20"/>
        </w:rPr>
      </w:pPr>
      <w:r>
        <w:rPr>
          <w:rFonts w:ascii="Times New Roman" w:hAnsi="Times New Roman" w:cs="Times New Roman"/>
          <w:sz w:val="20"/>
          <w:szCs w:val="20"/>
        </w:rPr>
        <w:t>30.09.2019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23</w:t>
      </w:r>
    </w:p>
    <w:p w:rsidR="007F1848" w:rsidRDefault="007F1848" w:rsidP="007F1848">
      <w:pPr>
        <w:spacing w:after="0" w:line="240" w:lineRule="auto"/>
        <w:rPr>
          <w:rFonts w:ascii="Times New Roman" w:hAnsi="Times New Roman" w:cs="Times New Roman"/>
          <w:sz w:val="20"/>
          <w:szCs w:val="20"/>
        </w:rPr>
      </w:pPr>
    </w:p>
    <w:p w:rsidR="007F1848" w:rsidRDefault="007F1848" w:rsidP="007F1848">
      <w:pPr>
        <w:spacing w:after="0" w:line="240" w:lineRule="auto"/>
        <w:jc w:val="center"/>
        <w:rPr>
          <w:rFonts w:ascii="Times New Roman" w:hAnsi="Times New Roman"/>
        </w:rPr>
      </w:pPr>
      <w:r w:rsidRPr="005730AD">
        <w:rPr>
          <w:rFonts w:ascii="Times New Roman" w:hAnsi="Times New Roman"/>
        </w:rPr>
        <w:t>с. Маяк</w:t>
      </w:r>
    </w:p>
    <w:p w:rsidR="007F1848" w:rsidRPr="007F1848" w:rsidRDefault="007F1848" w:rsidP="007F1848">
      <w:pPr>
        <w:pStyle w:val="af3"/>
        <w:spacing w:line="240" w:lineRule="exact"/>
        <w:rPr>
          <w:rFonts w:ascii="Times New Roman" w:hAnsi="Times New Roman" w:cs="Times New Roman"/>
          <w:sz w:val="20"/>
          <w:szCs w:val="20"/>
        </w:rPr>
      </w:pPr>
      <w:r w:rsidRPr="007F1848">
        <w:rPr>
          <w:rFonts w:ascii="Times New Roman" w:hAnsi="Times New Roman" w:cs="Times New Roman"/>
          <w:sz w:val="20"/>
          <w:szCs w:val="20"/>
        </w:rPr>
        <w:t>О выплате компенсации за использование личного транспорта в служебных целях</w:t>
      </w:r>
    </w:p>
    <w:p w:rsidR="007F1848" w:rsidRPr="007F1848" w:rsidRDefault="007F1848" w:rsidP="007F1848">
      <w:pPr>
        <w:pStyle w:val="af3"/>
        <w:rPr>
          <w:rFonts w:ascii="Times New Roman" w:hAnsi="Times New Roman" w:cs="Times New Roman"/>
          <w:sz w:val="20"/>
          <w:szCs w:val="20"/>
        </w:rPr>
      </w:pPr>
    </w:p>
    <w:p w:rsidR="007F1848" w:rsidRPr="007F1848" w:rsidRDefault="007F1848" w:rsidP="007F1848">
      <w:pPr>
        <w:pStyle w:val="af3"/>
        <w:jc w:val="center"/>
        <w:rPr>
          <w:rFonts w:ascii="Times New Roman" w:hAnsi="Times New Roman" w:cs="Times New Roman"/>
          <w:sz w:val="20"/>
          <w:szCs w:val="20"/>
        </w:rPr>
      </w:pPr>
    </w:p>
    <w:p w:rsidR="007F1848" w:rsidRPr="007F1848" w:rsidRDefault="007F1848" w:rsidP="007F1848">
      <w:pPr>
        <w:ind w:firstLine="360"/>
        <w:jc w:val="both"/>
        <w:rPr>
          <w:rFonts w:ascii="Times New Roman" w:hAnsi="Times New Roman" w:cs="Times New Roman"/>
          <w:sz w:val="20"/>
          <w:szCs w:val="20"/>
        </w:rPr>
      </w:pPr>
      <w:r w:rsidRPr="007F1848">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 лицом администрации муниципального образования, произвести выплату компенсаций за сентябрь 2019 года:</w:t>
      </w:r>
    </w:p>
    <w:p w:rsidR="007F1848" w:rsidRPr="007F1848" w:rsidRDefault="007F1848" w:rsidP="007F1848">
      <w:pPr>
        <w:pStyle w:val="ab"/>
        <w:numPr>
          <w:ilvl w:val="0"/>
          <w:numId w:val="7"/>
        </w:numPr>
        <w:spacing w:after="200" w:line="276" w:lineRule="auto"/>
        <w:jc w:val="both"/>
        <w:rPr>
          <w:rFonts w:ascii="Times New Roman" w:hAnsi="Times New Roman" w:cs="Times New Roman"/>
          <w:sz w:val="20"/>
          <w:szCs w:val="20"/>
        </w:rPr>
      </w:pPr>
      <w:r w:rsidRPr="007F1848">
        <w:rPr>
          <w:rFonts w:ascii="Times New Roman" w:hAnsi="Times New Roman" w:cs="Times New Roman"/>
          <w:sz w:val="20"/>
          <w:szCs w:val="20"/>
        </w:rPr>
        <w:t>Ильину Александру Николаевичу - главе сельского поселения  в сумме 6238,43 руб. (шесть тысяч двести тридцать восемь рублей 43 копейки).</w:t>
      </w:r>
    </w:p>
    <w:p w:rsidR="007F1848" w:rsidRPr="007F1848" w:rsidRDefault="007F1848" w:rsidP="007F1848">
      <w:pPr>
        <w:pStyle w:val="ab"/>
        <w:numPr>
          <w:ilvl w:val="0"/>
          <w:numId w:val="7"/>
        </w:numPr>
        <w:spacing w:after="200" w:line="276" w:lineRule="auto"/>
        <w:jc w:val="both"/>
        <w:rPr>
          <w:rFonts w:ascii="Times New Roman" w:hAnsi="Times New Roman" w:cs="Times New Roman"/>
          <w:sz w:val="20"/>
          <w:szCs w:val="20"/>
        </w:rPr>
      </w:pPr>
      <w:r w:rsidRPr="007F1848">
        <w:rPr>
          <w:rFonts w:ascii="Times New Roman" w:hAnsi="Times New Roman" w:cs="Times New Roman"/>
          <w:sz w:val="20"/>
          <w:szCs w:val="20"/>
        </w:rPr>
        <w:t>Мельничук Анастасии Петровне – ведущему специалисту администрации сельского поселения в сумме 786,74 руб. (семьсот восемьдесят шесть рублей 74 копейки).</w:t>
      </w:r>
    </w:p>
    <w:p w:rsidR="007F1848" w:rsidRPr="007F1848" w:rsidRDefault="007F1848" w:rsidP="007F1848">
      <w:pPr>
        <w:pStyle w:val="ab"/>
        <w:numPr>
          <w:ilvl w:val="0"/>
          <w:numId w:val="7"/>
        </w:numPr>
        <w:spacing w:after="200" w:line="276" w:lineRule="auto"/>
        <w:jc w:val="both"/>
        <w:rPr>
          <w:rFonts w:ascii="Times New Roman" w:hAnsi="Times New Roman" w:cs="Times New Roman"/>
          <w:sz w:val="20"/>
          <w:szCs w:val="20"/>
        </w:rPr>
      </w:pPr>
      <w:r w:rsidRPr="007F1848">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7F1848" w:rsidRPr="007F1848" w:rsidRDefault="007F1848" w:rsidP="007F1848">
      <w:pPr>
        <w:rPr>
          <w:rFonts w:ascii="Times New Roman" w:hAnsi="Times New Roman" w:cs="Times New Roman"/>
          <w:sz w:val="20"/>
          <w:szCs w:val="20"/>
        </w:rPr>
      </w:pPr>
      <w:r w:rsidRPr="007F1848">
        <w:rPr>
          <w:rFonts w:ascii="Times New Roman" w:hAnsi="Times New Roman" w:cs="Times New Roman"/>
          <w:sz w:val="20"/>
          <w:szCs w:val="20"/>
        </w:rPr>
        <w:t>Глава сельского поселения</w:t>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r>
      <w:r w:rsidRPr="007F1848">
        <w:rPr>
          <w:rFonts w:ascii="Times New Roman" w:hAnsi="Times New Roman" w:cs="Times New Roman"/>
          <w:sz w:val="20"/>
          <w:szCs w:val="20"/>
        </w:rPr>
        <w:tab/>
        <w:t>А.Н. Ильин</w:t>
      </w:r>
    </w:p>
    <w:p w:rsidR="00585CA9" w:rsidRPr="00585CA9" w:rsidRDefault="00585CA9" w:rsidP="00585CA9">
      <w:pPr>
        <w:spacing w:after="0" w:line="240" w:lineRule="auto"/>
        <w:jc w:val="both"/>
        <w:rPr>
          <w:rFonts w:ascii="Times New Roman" w:eastAsia="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D75A7">
              <w:rPr>
                <w:rFonts w:ascii="Times New Roman" w:hAnsi="Times New Roman" w:cs="Times New Roman"/>
                <w:b/>
                <w:sz w:val="28"/>
                <w:szCs w:val="28"/>
              </w:rPr>
              <w:t>1</w:t>
            </w:r>
            <w:r w:rsidR="007F1848">
              <w:rPr>
                <w:rFonts w:ascii="Times New Roman" w:hAnsi="Times New Roman" w:cs="Times New Roman"/>
                <w:b/>
                <w:sz w:val="28"/>
                <w:szCs w:val="28"/>
              </w:rPr>
              <w:t>3</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7F1848">
              <w:rPr>
                <w:rFonts w:ascii="Times New Roman" w:hAnsi="Times New Roman" w:cs="Times New Roman"/>
                <w:sz w:val="28"/>
                <w:szCs w:val="28"/>
              </w:rPr>
              <w:t>30</w:t>
            </w:r>
            <w:r w:rsidR="00A13FAD" w:rsidRPr="00187208">
              <w:rPr>
                <w:rFonts w:ascii="Times New Roman" w:hAnsi="Times New Roman" w:cs="Times New Roman"/>
                <w:sz w:val="28"/>
                <w:szCs w:val="28"/>
              </w:rPr>
              <w:t>.</w:t>
            </w:r>
            <w:r w:rsidR="007F1848">
              <w:rPr>
                <w:rFonts w:ascii="Times New Roman" w:hAnsi="Times New Roman" w:cs="Times New Roman"/>
                <w:sz w:val="28"/>
                <w:szCs w:val="28"/>
              </w:rPr>
              <w:t>09</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pPr>
        <w:spacing w:after="0" w:line="240" w:lineRule="auto"/>
        <w:rPr>
          <w:rFonts w:ascii="Times New Roman" w:hAnsi="Times New Roman" w:cs="Times New Roman"/>
          <w:b/>
          <w:sz w:val="24"/>
          <w:szCs w:val="24"/>
        </w:rPr>
      </w:pPr>
    </w:p>
    <w:p w:rsidR="007F1848" w:rsidRPr="00187208" w:rsidRDefault="007F1848">
      <w:pPr>
        <w:spacing w:after="0" w:line="240" w:lineRule="auto"/>
        <w:rPr>
          <w:rFonts w:ascii="Times New Roman" w:hAnsi="Times New Roman" w:cs="Times New Roman"/>
          <w:b/>
          <w:sz w:val="24"/>
          <w:szCs w:val="24"/>
        </w:rPr>
      </w:pPr>
    </w:p>
    <w:sectPr w:rsidR="007F1848" w:rsidRPr="00187208" w:rsidSect="007F1848">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44" w:rsidRDefault="00017944" w:rsidP="0041083E">
      <w:pPr>
        <w:spacing w:after="0" w:line="240" w:lineRule="auto"/>
      </w:pPr>
      <w:r>
        <w:separator/>
      </w:r>
    </w:p>
  </w:endnote>
  <w:endnote w:type="continuationSeparator" w:id="1">
    <w:p w:rsidR="00017944" w:rsidRDefault="00017944"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44" w:rsidRDefault="00017944" w:rsidP="0041083E">
      <w:pPr>
        <w:spacing w:after="0" w:line="240" w:lineRule="auto"/>
      </w:pPr>
      <w:r>
        <w:separator/>
      </w:r>
    </w:p>
  </w:footnote>
  <w:footnote w:type="continuationSeparator" w:id="1">
    <w:p w:rsidR="00017944" w:rsidRDefault="00017944"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7529"/>
      <w:docPartObj>
        <w:docPartGallery w:val="Page Numbers (Top of Page)"/>
        <w:docPartUnique/>
      </w:docPartObj>
    </w:sdtPr>
    <w:sdtContent>
      <w:p w:rsidR="000332AC" w:rsidRDefault="00E4797F">
        <w:pPr>
          <w:pStyle w:val="ad"/>
          <w:jc w:val="center"/>
        </w:pPr>
        <w:fldSimple w:instr=" PAGE   \* MERGEFORMAT ">
          <w:r w:rsidR="00F61916">
            <w:rPr>
              <w:noProof/>
            </w:rPr>
            <w:t>32</w:t>
          </w:r>
        </w:fldSimple>
      </w:p>
    </w:sdtContent>
  </w:sdt>
  <w:p w:rsidR="000332AC" w:rsidRDefault="000332A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7530"/>
      <w:docPartObj>
        <w:docPartGallery w:val="Page Numbers (Top of Page)"/>
        <w:docPartUnique/>
      </w:docPartObj>
    </w:sdtPr>
    <w:sdtContent>
      <w:p w:rsidR="000332AC" w:rsidRDefault="005C6DDA" w:rsidP="005C6DDA">
        <w:pPr>
          <w:pStyle w:val="ad"/>
          <w:tabs>
            <w:tab w:val="left" w:pos="4530"/>
          </w:tabs>
        </w:pPr>
        <w:r>
          <w:tab/>
          <w:t>42</w:t>
        </w:r>
      </w:p>
    </w:sdtContent>
  </w:sdt>
  <w:p w:rsidR="00545D6F" w:rsidRDefault="00545D6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7532"/>
      <w:docPartObj>
        <w:docPartGallery w:val="Page Numbers (Top of Page)"/>
        <w:docPartUnique/>
      </w:docPartObj>
    </w:sdtPr>
    <w:sdtContent>
      <w:p w:rsidR="00545D6F" w:rsidRDefault="005C6DDA">
        <w:pPr>
          <w:pStyle w:val="ad"/>
          <w:jc w:val="center"/>
        </w:pPr>
        <w:r>
          <w:t>43</w:t>
        </w:r>
      </w:p>
    </w:sdtContent>
  </w:sdt>
  <w:p w:rsidR="00545D6F" w:rsidRDefault="00545D6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49F"/>
    <w:multiLevelType w:val="hybridMultilevel"/>
    <w:tmpl w:val="D3A4F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46"/>
    <w:multiLevelType w:val="multilevel"/>
    <w:tmpl w:val="D6CC08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F651B7D"/>
    <w:multiLevelType w:val="hybridMultilevel"/>
    <w:tmpl w:val="24D45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06F5A6F"/>
    <w:multiLevelType w:val="hybridMultilevel"/>
    <w:tmpl w:val="DFF44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60770"/>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17944"/>
    <w:rsid w:val="0002191B"/>
    <w:rsid w:val="0002744D"/>
    <w:rsid w:val="000307A7"/>
    <w:rsid w:val="00031620"/>
    <w:rsid w:val="00031DB2"/>
    <w:rsid w:val="000330FD"/>
    <w:rsid w:val="00033271"/>
    <w:rsid w:val="000332AC"/>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67898"/>
    <w:rsid w:val="00070B75"/>
    <w:rsid w:val="000713D3"/>
    <w:rsid w:val="00071641"/>
    <w:rsid w:val="00071C90"/>
    <w:rsid w:val="00073169"/>
    <w:rsid w:val="00075225"/>
    <w:rsid w:val="00080537"/>
    <w:rsid w:val="00081DC3"/>
    <w:rsid w:val="0008229B"/>
    <w:rsid w:val="00084136"/>
    <w:rsid w:val="000868B1"/>
    <w:rsid w:val="00087BB9"/>
    <w:rsid w:val="00092A54"/>
    <w:rsid w:val="000941E0"/>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F56B0"/>
    <w:rsid w:val="000F5A7C"/>
    <w:rsid w:val="000F76C8"/>
    <w:rsid w:val="00103EDE"/>
    <w:rsid w:val="00104FC0"/>
    <w:rsid w:val="001127D6"/>
    <w:rsid w:val="00121C30"/>
    <w:rsid w:val="0012445D"/>
    <w:rsid w:val="00126AC7"/>
    <w:rsid w:val="00127218"/>
    <w:rsid w:val="00133A4F"/>
    <w:rsid w:val="0013799A"/>
    <w:rsid w:val="00140E2A"/>
    <w:rsid w:val="00142392"/>
    <w:rsid w:val="001460D8"/>
    <w:rsid w:val="00150152"/>
    <w:rsid w:val="00150E93"/>
    <w:rsid w:val="001557A5"/>
    <w:rsid w:val="001749C3"/>
    <w:rsid w:val="00177517"/>
    <w:rsid w:val="00177B51"/>
    <w:rsid w:val="00180BA8"/>
    <w:rsid w:val="00183718"/>
    <w:rsid w:val="001844C7"/>
    <w:rsid w:val="00187208"/>
    <w:rsid w:val="0019026E"/>
    <w:rsid w:val="00190554"/>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7B01"/>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85735"/>
    <w:rsid w:val="00292853"/>
    <w:rsid w:val="002933B6"/>
    <w:rsid w:val="0029458E"/>
    <w:rsid w:val="00294699"/>
    <w:rsid w:val="00294F85"/>
    <w:rsid w:val="002962B5"/>
    <w:rsid w:val="0029680B"/>
    <w:rsid w:val="002969F9"/>
    <w:rsid w:val="002A09D5"/>
    <w:rsid w:val="002A5972"/>
    <w:rsid w:val="002A6111"/>
    <w:rsid w:val="002A6159"/>
    <w:rsid w:val="002A7DEE"/>
    <w:rsid w:val="002B00F7"/>
    <w:rsid w:val="002B0367"/>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0861"/>
    <w:rsid w:val="00395171"/>
    <w:rsid w:val="00395750"/>
    <w:rsid w:val="003B6D37"/>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36EA"/>
    <w:rsid w:val="004310E2"/>
    <w:rsid w:val="0043641D"/>
    <w:rsid w:val="00441474"/>
    <w:rsid w:val="00446E1D"/>
    <w:rsid w:val="0045676F"/>
    <w:rsid w:val="00460DF6"/>
    <w:rsid w:val="00465039"/>
    <w:rsid w:val="004652C0"/>
    <w:rsid w:val="00467E52"/>
    <w:rsid w:val="004701F6"/>
    <w:rsid w:val="00471AD4"/>
    <w:rsid w:val="004739EF"/>
    <w:rsid w:val="00475989"/>
    <w:rsid w:val="0048014D"/>
    <w:rsid w:val="00482B81"/>
    <w:rsid w:val="00490982"/>
    <w:rsid w:val="00493ABD"/>
    <w:rsid w:val="00495C43"/>
    <w:rsid w:val="004962DA"/>
    <w:rsid w:val="004A186E"/>
    <w:rsid w:val="004A49F7"/>
    <w:rsid w:val="004B4F7A"/>
    <w:rsid w:val="004C6469"/>
    <w:rsid w:val="004C77C1"/>
    <w:rsid w:val="004D715F"/>
    <w:rsid w:val="004D722C"/>
    <w:rsid w:val="004E481D"/>
    <w:rsid w:val="004F12B4"/>
    <w:rsid w:val="004F69D7"/>
    <w:rsid w:val="004F793F"/>
    <w:rsid w:val="005011B0"/>
    <w:rsid w:val="005072B9"/>
    <w:rsid w:val="005114FD"/>
    <w:rsid w:val="00515C5C"/>
    <w:rsid w:val="0051606A"/>
    <w:rsid w:val="00517740"/>
    <w:rsid w:val="0052402D"/>
    <w:rsid w:val="00525D20"/>
    <w:rsid w:val="00525EEB"/>
    <w:rsid w:val="0053175E"/>
    <w:rsid w:val="00531A9F"/>
    <w:rsid w:val="005361D8"/>
    <w:rsid w:val="00540F6D"/>
    <w:rsid w:val="00545D6F"/>
    <w:rsid w:val="00550431"/>
    <w:rsid w:val="00554E5E"/>
    <w:rsid w:val="005600DC"/>
    <w:rsid w:val="005630BE"/>
    <w:rsid w:val="005636B9"/>
    <w:rsid w:val="00563FE1"/>
    <w:rsid w:val="005672EA"/>
    <w:rsid w:val="005730AD"/>
    <w:rsid w:val="00585CA9"/>
    <w:rsid w:val="005877B0"/>
    <w:rsid w:val="00591926"/>
    <w:rsid w:val="00591EEC"/>
    <w:rsid w:val="00597854"/>
    <w:rsid w:val="005A0060"/>
    <w:rsid w:val="005A0C96"/>
    <w:rsid w:val="005A361A"/>
    <w:rsid w:val="005B184C"/>
    <w:rsid w:val="005B2065"/>
    <w:rsid w:val="005B2178"/>
    <w:rsid w:val="005B4062"/>
    <w:rsid w:val="005B4A2F"/>
    <w:rsid w:val="005C0A37"/>
    <w:rsid w:val="005C6DDA"/>
    <w:rsid w:val="005D16E9"/>
    <w:rsid w:val="005D36E5"/>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51C4"/>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1848"/>
    <w:rsid w:val="007F67E6"/>
    <w:rsid w:val="007F7079"/>
    <w:rsid w:val="008018AB"/>
    <w:rsid w:val="00806490"/>
    <w:rsid w:val="0080757F"/>
    <w:rsid w:val="00807E5A"/>
    <w:rsid w:val="00811008"/>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6941"/>
    <w:rsid w:val="00941759"/>
    <w:rsid w:val="00942C0F"/>
    <w:rsid w:val="00943725"/>
    <w:rsid w:val="0094568D"/>
    <w:rsid w:val="00945C05"/>
    <w:rsid w:val="009463D3"/>
    <w:rsid w:val="00947224"/>
    <w:rsid w:val="009531FD"/>
    <w:rsid w:val="0095733A"/>
    <w:rsid w:val="0095758D"/>
    <w:rsid w:val="00971E2C"/>
    <w:rsid w:val="00976B29"/>
    <w:rsid w:val="0097766D"/>
    <w:rsid w:val="009779B3"/>
    <w:rsid w:val="009856E7"/>
    <w:rsid w:val="0099046C"/>
    <w:rsid w:val="00995BE2"/>
    <w:rsid w:val="00996FDB"/>
    <w:rsid w:val="00997673"/>
    <w:rsid w:val="009A5C97"/>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7E6"/>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6247"/>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205D"/>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0A3A"/>
    <w:rsid w:val="00E02554"/>
    <w:rsid w:val="00E05DD3"/>
    <w:rsid w:val="00E06428"/>
    <w:rsid w:val="00E14E8D"/>
    <w:rsid w:val="00E238AF"/>
    <w:rsid w:val="00E23A2B"/>
    <w:rsid w:val="00E331A8"/>
    <w:rsid w:val="00E41C17"/>
    <w:rsid w:val="00E42A47"/>
    <w:rsid w:val="00E472ED"/>
    <w:rsid w:val="00E4797F"/>
    <w:rsid w:val="00E51F48"/>
    <w:rsid w:val="00E5206E"/>
    <w:rsid w:val="00E53612"/>
    <w:rsid w:val="00E56594"/>
    <w:rsid w:val="00E57733"/>
    <w:rsid w:val="00E626BF"/>
    <w:rsid w:val="00E630CC"/>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4CBC"/>
    <w:rsid w:val="00F35AD7"/>
    <w:rsid w:val="00F366D0"/>
    <w:rsid w:val="00F41417"/>
    <w:rsid w:val="00F435CF"/>
    <w:rsid w:val="00F4400E"/>
    <w:rsid w:val="00F441F8"/>
    <w:rsid w:val="00F57BEB"/>
    <w:rsid w:val="00F61916"/>
    <w:rsid w:val="00F656E4"/>
    <w:rsid w:val="00F76425"/>
    <w:rsid w:val="00F772C4"/>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0AB"/>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F34CB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F34CB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uiPriority w:val="99"/>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4236EA"/>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
    <w:rsid w:val="004236EA"/>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
    <w:rsid w:val="004236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
    <w:rsid w:val="004236EA"/>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
    <w:rsid w:val="004236EA"/>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
    <w:rsid w:val="004236EA"/>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
    <w:rsid w:val="004236EA"/>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
    <w:rsid w:val="004236E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
    <w:rsid w:val="004236EA"/>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
    <w:rsid w:val="004236EA"/>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
    <w:rsid w:val="004236EA"/>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
    <w:rsid w:val="004236EA"/>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
    <w:rsid w:val="004236EA"/>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
    <w:rsid w:val="004236EA"/>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
    <w:rsid w:val="004236EA"/>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
    <w:rsid w:val="004236EA"/>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4236EA"/>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4236EA"/>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
    <w:rsid w:val="004236EA"/>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
    <w:rsid w:val="004236EA"/>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
    <w:rsid w:val="004236E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character" w:customStyle="1" w:styleId="20">
    <w:name w:val="Заголовок 2 Знак"/>
    <w:basedOn w:val="a0"/>
    <w:link w:val="2"/>
    <w:uiPriority w:val="9"/>
    <w:semiHidden/>
    <w:rsid w:val="00F34CBC"/>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F34CBC"/>
    <w:rPr>
      <w:rFonts w:asciiTheme="majorHAnsi" w:eastAsiaTheme="majorEastAsia" w:hAnsiTheme="majorHAnsi" w:cstheme="majorBidi"/>
      <w:b/>
      <w:bCs/>
      <w:color w:val="4F81BD" w:themeColor="accent1"/>
      <w:sz w:val="24"/>
      <w:szCs w:val="24"/>
      <w:lang w:bidi="ru-RU"/>
    </w:rPr>
  </w:style>
  <w:style w:type="table" w:customStyle="1" w:styleId="240">
    <w:name w:val="Сетка таблицы24"/>
    <w:basedOn w:val="a1"/>
    <w:next w:val="ac"/>
    <w:uiPriority w:val="59"/>
    <w:rsid w:val="00F34CB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w:basedOn w:val="a"/>
    <w:uiPriority w:val="99"/>
    <w:semiHidden/>
    <w:unhideWhenUsed/>
    <w:rsid w:val="00F34CBC"/>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F34CBC"/>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F34CBC"/>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F34CBC"/>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F34CBC"/>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F34CBC"/>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F34CBC"/>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F34CBC"/>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F34CBC"/>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F34CB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F34CB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F34CBC"/>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F34CBC"/>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F34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34C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F34CBC"/>
    <w:rPr>
      <w:color w:val="000000"/>
      <w:spacing w:val="0"/>
      <w:w w:val="100"/>
      <w:position w:val="0"/>
      <w:sz w:val="24"/>
      <w:szCs w:val="24"/>
      <w:lang w:val="ru-RU" w:eastAsia="ru-RU" w:bidi="ru-RU"/>
    </w:rPr>
  </w:style>
  <w:style w:type="character" w:customStyle="1" w:styleId="Tablecaption">
    <w:name w:val="Table caption_"/>
    <w:basedOn w:val="a0"/>
    <w:rsid w:val="00F34CB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F34CBC"/>
    <w:rPr>
      <w:color w:val="000000"/>
      <w:spacing w:val="0"/>
      <w:w w:val="100"/>
      <w:position w:val="0"/>
      <w:sz w:val="24"/>
      <w:szCs w:val="24"/>
      <w:lang w:val="ru-RU" w:eastAsia="ru-RU" w:bidi="ru-RU"/>
    </w:rPr>
  </w:style>
  <w:style w:type="character" w:customStyle="1" w:styleId="Bodytext13pt">
    <w:name w:val="Body text + 13 pt"/>
    <w:basedOn w:val="Bodytext"/>
    <w:rsid w:val="00F34CBC"/>
    <w:rPr>
      <w:color w:val="000000"/>
      <w:spacing w:val="0"/>
      <w:w w:val="100"/>
      <w:position w:val="0"/>
      <w:sz w:val="26"/>
      <w:szCs w:val="26"/>
      <w:lang w:val="ru-RU" w:eastAsia="ru-RU" w:bidi="ru-RU"/>
    </w:rPr>
  </w:style>
  <w:style w:type="character" w:customStyle="1" w:styleId="Bodytext2">
    <w:name w:val="Body text (2)_"/>
    <w:basedOn w:val="a0"/>
    <w:rsid w:val="00F34CB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F34CBC"/>
    <w:rPr>
      <w:color w:val="000000"/>
      <w:spacing w:val="0"/>
      <w:w w:val="100"/>
      <w:position w:val="0"/>
      <w:u w:val="single"/>
      <w:lang w:val="ru-RU" w:eastAsia="ru-RU" w:bidi="ru-RU"/>
    </w:rPr>
  </w:style>
  <w:style w:type="character" w:customStyle="1" w:styleId="Heading1NotBold">
    <w:name w:val="Heading #1 + Not Bold"/>
    <w:basedOn w:val="Heading1"/>
    <w:rsid w:val="00F34CBC"/>
    <w:rPr>
      <w:color w:val="000000"/>
      <w:spacing w:val="0"/>
      <w:w w:val="100"/>
      <w:position w:val="0"/>
      <w:lang w:val="ru-RU" w:eastAsia="ru-RU" w:bidi="ru-RU"/>
    </w:rPr>
  </w:style>
  <w:style w:type="character" w:customStyle="1" w:styleId="aff4">
    <w:name w:val="Гипертекстовая ссылка"/>
    <w:basedOn w:val="a0"/>
    <w:rsid w:val="00F34CBC"/>
    <w:rPr>
      <w:rFonts w:ascii="Times New Roman" w:hAnsi="Times New Roman" w:cs="Times New Roman" w:hint="default"/>
      <w:b/>
      <w:bCs/>
      <w:color w:val="008000"/>
    </w:rPr>
  </w:style>
  <w:style w:type="paragraph" w:customStyle="1" w:styleId="ConsNonformat">
    <w:name w:val="ConsNonformat"/>
    <w:rsid w:val="00A767E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9019895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183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7144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2B05-315E-4CE4-916A-78998E69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49</Pages>
  <Words>22982</Words>
  <Characters>131004</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324</cp:revision>
  <cp:lastPrinted>2019-09-06T02:34:00Z</cp:lastPrinted>
  <dcterms:created xsi:type="dcterms:W3CDTF">2016-08-25T04:49:00Z</dcterms:created>
  <dcterms:modified xsi:type="dcterms:W3CDTF">2019-10-17T23:10:00Z</dcterms:modified>
</cp:coreProperties>
</file>