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Утвержден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решением собрания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 ТОС</w:t>
      </w:r>
    </w:p>
    <w:p w:rsidR="00007F44" w:rsidRPr="00222B01" w:rsidRDefault="00D717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«Родник»</w:t>
      </w:r>
    </w:p>
    <w:p w:rsidR="00007F44" w:rsidRPr="00222B01" w:rsidRDefault="00AA41A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08.08</w:t>
      </w:r>
      <w:r w:rsidR="00D717E3">
        <w:rPr>
          <w:rFonts w:ascii="Times New Roman" w:hAnsi="Times New Roman" w:cs="Times New Roman"/>
        </w:rPr>
        <w:t>. 2017</w:t>
      </w:r>
      <w:r w:rsidR="00007F44" w:rsidRPr="00222B01">
        <w:rPr>
          <w:rFonts w:ascii="Times New Roman" w:hAnsi="Times New Roman" w:cs="Times New Roman"/>
        </w:rPr>
        <w:t xml:space="preserve"> г. </w:t>
      </w:r>
      <w:r w:rsidR="00222B01">
        <w:rPr>
          <w:rFonts w:ascii="Times New Roman" w:hAnsi="Times New Roman" w:cs="Times New Roman"/>
        </w:rPr>
        <w:t>№</w:t>
      </w:r>
      <w:r w:rsidR="00D717E3">
        <w:rPr>
          <w:rFonts w:ascii="Times New Roman" w:hAnsi="Times New Roman" w:cs="Times New Roman"/>
        </w:rPr>
        <w:t xml:space="preserve">  1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ТИПОВОЙ УСТАВ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007F44" w:rsidRPr="00D717E3" w:rsidRDefault="00D717E3">
      <w:pPr>
        <w:pStyle w:val="ConsPlusNorma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«Родник»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I. Общие положения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1. Территориальное общественное самоуправление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2. Правовая основа и основные принципы осуществления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Правовую основу осуществления ТОС в муниципальном образовании составляют Конституция Российской Федерации; Федеральный закон</w:t>
      </w:r>
      <w:r w:rsidR="00222B01">
        <w:rPr>
          <w:rFonts w:ascii="Times New Roman" w:hAnsi="Times New Roman" w:cs="Times New Roman"/>
        </w:rPr>
        <w:t xml:space="preserve"> от 06 октября 2003 г.</w:t>
      </w:r>
      <w:r w:rsidRPr="00222B01">
        <w:rPr>
          <w:rFonts w:ascii="Times New Roman" w:hAnsi="Times New Roman" w:cs="Times New Roman"/>
        </w:rPr>
        <w:t xml:space="preserve"> </w:t>
      </w:r>
      <w:r w:rsidR="00222B01">
        <w:rPr>
          <w:rFonts w:ascii="Times New Roman" w:hAnsi="Times New Roman" w:cs="Times New Roman"/>
        </w:rPr>
        <w:t xml:space="preserve">№ 131-ФЗ </w:t>
      </w:r>
      <w:r w:rsidR="00222B01">
        <w:rPr>
          <w:rFonts w:ascii="Times New Roman" w:hAnsi="Times New Roman" w:cs="Times New Roman"/>
        </w:rPr>
        <w:br/>
      </w:r>
      <w:r w:rsidRPr="00222B01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Федерации"; Федеральный закон </w:t>
      </w:r>
      <w:r w:rsidR="00222B01" w:rsidRPr="002B4047">
        <w:rPr>
          <w:rFonts w:ascii="Times New Roman" w:hAnsi="Times New Roman"/>
          <w:sz w:val="24"/>
          <w:szCs w:val="24"/>
        </w:rPr>
        <w:t>от 12 января 1996 г. № 7-ФЗ</w:t>
      </w:r>
      <w:r w:rsidR="00222B01" w:rsidRPr="00222B01">
        <w:rPr>
          <w:rFonts w:ascii="Times New Roman" w:hAnsi="Times New Roman" w:cs="Times New Roman"/>
        </w:rPr>
        <w:t xml:space="preserve"> </w:t>
      </w:r>
      <w:r w:rsidRPr="00222B01">
        <w:rPr>
          <w:rFonts w:ascii="Times New Roman" w:hAnsi="Times New Roman" w:cs="Times New Roman"/>
        </w:rPr>
        <w:t xml:space="preserve">"О некоммерческих организациях"; </w:t>
      </w:r>
      <w:r w:rsidR="00222B01" w:rsidRPr="004E7F7E">
        <w:rPr>
          <w:rFonts w:ascii="Times New Roman" w:hAnsi="Times New Roman"/>
          <w:szCs w:val="22"/>
        </w:rPr>
        <w:t>Федеральный закон от 19 мая 1995 г. № 82-ФЗ "Об общественных объединениях</w:t>
      </w:r>
      <w:r w:rsidR="00222B01" w:rsidRPr="002B4047">
        <w:rPr>
          <w:rFonts w:ascii="Times New Roman" w:hAnsi="Times New Roman"/>
          <w:sz w:val="24"/>
          <w:szCs w:val="24"/>
        </w:rPr>
        <w:t>"</w:t>
      </w:r>
      <w:r w:rsidR="00222B01">
        <w:rPr>
          <w:rFonts w:ascii="Times New Roman" w:hAnsi="Times New Roman"/>
          <w:sz w:val="24"/>
          <w:szCs w:val="24"/>
        </w:rPr>
        <w:t xml:space="preserve">, </w:t>
      </w:r>
      <w:r w:rsidRPr="00222B01">
        <w:rPr>
          <w:rFonts w:ascii="Times New Roman" w:hAnsi="Times New Roman" w:cs="Times New Roman"/>
        </w:rPr>
        <w:t xml:space="preserve">устав </w:t>
      </w:r>
      <w:r w:rsidR="004E7F7E">
        <w:rPr>
          <w:rFonts w:ascii="Times New Roman" w:hAnsi="Times New Roman" w:cs="Times New Roman"/>
        </w:rPr>
        <w:t>сельского поселения «Село Маяк» Нанайского муниципального района Хабаровского края</w:t>
      </w:r>
      <w:r w:rsidRPr="00222B01">
        <w:rPr>
          <w:rFonts w:ascii="Times New Roman" w:hAnsi="Times New Roman" w:cs="Times New Roman"/>
        </w:rPr>
        <w:t>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</w:t>
      </w:r>
      <w:r w:rsidR="00222B01">
        <w:rPr>
          <w:rFonts w:ascii="Times New Roman" w:hAnsi="Times New Roman" w:cs="Times New Roman"/>
        </w:rPr>
        <w:t xml:space="preserve"> в </w:t>
      </w:r>
      <w:r w:rsidR="004E7F7E">
        <w:rPr>
          <w:rFonts w:ascii="Times New Roman" w:hAnsi="Times New Roman" w:cs="Times New Roman"/>
        </w:rPr>
        <w:t>сельском поселении «Село Маяк» Нанайского муниципального района Хабаровского края</w:t>
      </w:r>
      <w:r w:rsidRPr="00222B01">
        <w:rPr>
          <w:rFonts w:ascii="Times New Roman" w:hAnsi="Times New Roman" w:cs="Times New Roman"/>
        </w:rPr>
        <w:t>, настоящий Устав.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</w:t>
      </w:r>
      <w:r w:rsidR="004E7F7E">
        <w:rPr>
          <w:rFonts w:ascii="Times New Roman" w:hAnsi="Times New Roman" w:cs="Times New Roman"/>
        </w:rPr>
        <w:t>сельского поселения «Село Маяк» Нанайского муниципального района Хабаровского края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3. Наименование и место нахождения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Полное наименование: территориальное общественное самоуправление </w:t>
      </w:r>
      <w:r w:rsidR="004E7F7E">
        <w:rPr>
          <w:rFonts w:ascii="Times New Roman" w:hAnsi="Times New Roman" w:cs="Times New Roman"/>
        </w:rPr>
        <w:t>«Родник»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Сокращенное наименование: </w:t>
      </w:r>
      <w:r w:rsidR="004E7F7E">
        <w:rPr>
          <w:rFonts w:ascii="Times New Roman" w:hAnsi="Times New Roman" w:cs="Times New Roman"/>
        </w:rPr>
        <w:t>ТОС «Родник»</w:t>
      </w:r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Место нахождения: </w:t>
      </w:r>
      <w:r w:rsidR="00044D10">
        <w:rPr>
          <w:rFonts w:ascii="Times New Roman" w:hAnsi="Times New Roman" w:cs="Times New Roman"/>
        </w:rPr>
        <w:t>село Маяк Нанайского района Хабаровского края.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4. Правовое положение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44D10" w:rsidP="00044D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7F44" w:rsidRPr="00222B01">
        <w:rPr>
          <w:rFonts w:ascii="Times New Roman" w:hAnsi="Times New Roman" w:cs="Times New Roman"/>
        </w:rPr>
        <w:t xml:space="preserve">ТОС </w:t>
      </w:r>
      <w:r>
        <w:rPr>
          <w:rFonts w:ascii="Times New Roman" w:hAnsi="Times New Roman" w:cs="Times New Roman"/>
        </w:rPr>
        <w:t>«Родник»</w:t>
      </w:r>
      <w:r w:rsidR="00007F44" w:rsidRPr="00222B01">
        <w:rPr>
          <w:rFonts w:ascii="Times New Roman" w:hAnsi="Times New Roman" w:cs="Times New Roman"/>
        </w:rPr>
        <w:t xml:space="preserve"> не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5. Территория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Территориальное общественное самоуправление осуществляется в пределах следующей территории проживания граждан: </w:t>
      </w:r>
      <w:r w:rsidR="004A58AB">
        <w:rPr>
          <w:rFonts w:ascii="Times New Roman" w:hAnsi="Times New Roman" w:cs="Times New Roman"/>
        </w:rPr>
        <w:t>многоквартирный жилой дом № 22 по ул. Центральной с. Маяк Нанайского района Хабаровского края</w:t>
      </w:r>
    </w:p>
    <w:p w:rsidR="00007F44" w:rsidRPr="000C1828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</w:t>
      </w:r>
      <w:r w:rsidRPr="000C1828">
        <w:rPr>
          <w:rFonts w:ascii="Times New Roman" w:hAnsi="Times New Roman" w:cs="Times New Roman"/>
        </w:rPr>
        <w:t xml:space="preserve">. Границы территории, на которой осуществляется ТОС, установлены решением </w:t>
      </w:r>
      <w:r w:rsidR="000C1828" w:rsidRPr="000C1828">
        <w:rPr>
          <w:rFonts w:ascii="Times New Roman" w:hAnsi="Times New Roman" w:cs="Times New Roman"/>
        </w:rPr>
        <w:t>Совета депутатов сельского поселения «село Маяк» Нанайского муниципального района</w:t>
      </w:r>
      <w:r w:rsidRPr="000C1828">
        <w:rPr>
          <w:rFonts w:ascii="Times New Roman" w:hAnsi="Times New Roman" w:cs="Times New Roman"/>
        </w:rPr>
        <w:t xml:space="preserve"> </w:t>
      </w:r>
      <w:r w:rsidR="00222B01" w:rsidRPr="000C1828">
        <w:rPr>
          <w:rFonts w:ascii="Times New Roman" w:hAnsi="Times New Roman" w:cs="Times New Roman"/>
        </w:rPr>
        <w:t>№</w:t>
      </w:r>
      <w:r w:rsidR="000C1828" w:rsidRPr="000C1828">
        <w:rPr>
          <w:rFonts w:ascii="Times New Roman" w:hAnsi="Times New Roman" w:cs="Times New Roman"/>
        </w:rPr>
        <w:t xml:space="preserve"> 143 от 21.07.2017 года</w:t>
      </w:r>
    </w:p>
    <w:p w:rsidR="00007F44" w:rsidRPr="000C1828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58AB" w:rsidRDefault="004A58AB">
      <w:pPr>
        <w:pStyle w:val="ConsPlusNormal"/>
        <w:jc w:val="center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II. Участники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6. Право граждан на осуществление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51"/>
      <w:bookmarkEnd w:id="0"/>
      <w:r w:rsidRPr="00222B01">
        <w:rPr>
          <w:rFonts w:ascii="Times New Roman" w:hAnsi="Times New Roman" w:cs="Times New Roman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 w:rsidR="004A58AB">
        <w:rPr>
          <w:rFonts w:ascii="Times New Roman" w:hAnsi="Times New Roman" w:cs="Times New Roman"/>
        </w:rPr>
        <w:t>«Родник»</w:t>
      </w:r>
      <w:r w:rsidRPr="00222B01">
        <w:rPr>
          <w:rFonts w:ascii="Times New Roman" w:hAnsi="Times New Roman" w:cs="Times New Roman"/>
        </w:rPr>
        <w:t>, достигшие шестнадцатилетнего возраста.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Граждане Российской Федерации, достигшие шестнадцатилетнего возраста, не проживающие на территории ТОС </w:t>
      </w:r>
      <w:r w:rsidR="004A58AB">
        <w:rPr>
          <w:rFonts w:ascii="Times New Roman" w:hAnsi="Times New Roman" w:cs="Times New Roman"/>
        </w:rPr>
        <w:t xml:space="preserve">«Родник», </w:t>
      </w:r>
      <w:r w:rsidRPr="00222B01">
        <w:rPr>
          <w:rFonts w:ascii="Times New Roman" w:hAnsi="Times New Roman" w:cs="Times New Roman"/>
        </w:rPr>
        <w:t xml:space="preserve">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Лица, указанные в </w:t>
      </w:r>
      <w:hyperlink w:anchor="P51" w:history="1">
        <w:r w:rsidRPr="00222B01">
          <w:rPr>
            <w:rFonts w:ascii="Times New Roman" w:hAnsi="Times New Roman" w:cs="Times New Roman"/>
            <w:color w:val="0000FF"/>
          </w:rPr>
          <w:t>пункте 1</w:t>
        </w:r>
      </w:hyperlink>
      <w:r w:rsidRPr="00222B01">
        <w:rPr>
          <w:rFonts w:ascii="Times New Roman" w:hAnsi="Times New Roman" w:cs="Times New Roman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III.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7.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защита прав и законных интересов жителей;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работа с детьми и подростками, в том числе: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отдыха детей в каникулярное время;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детских клубов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6) </w:t>
      </w:r>
      <w:r w:rsidR="00A3646C">
        <w:rPr>
          <w:rFonts w:ascii="Times New Roman" w:hAnsi="Times New Roman" w:cs="Times New Roman"/>
        </w:rPr>
        <w:t>осуществление работ</w:t>
      </w:r>
      <w:r w:rsidR="00EA3A2F" w:rsidRPr="00222B01">
        <w:rPr>
          <w:rFonts w:ascii="Times New Roman" w:hAnsi="Times New Roman" w:cs="Times New Roman"/>
        </w:rPr>
        <w:t xml:space="preserve"> по благоустройству территории</w:t>
      </w:r>
      <w:r w:rsidR="00A3646C">
        <w:rPr>
          <w:rFonts w:ascii="Times New Roman" w:hAnsi="Times New Roman" w:cs="Times New Roman"/>
        </w:rPr>
        <w:t xml:space="preserve"> ТОС</w:t>
      </w:r>
      <w:r w:rsidR="00EA3A2F" w:rsidRPr="00222B01">
        <w:rPr>
          <w:rFonts w:ascii="Times New Roman" w:hAnsi="Times New Roman" w:cs="Times New Roman"/>
        </w:rPr>
        <w:t>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7) </w:t>
      </w:r>
      <w:r w:rsidR="00EA3A2F" w:rsidRPr="00222B01">
        <w:rPr>
          <w:rFonts w:ascii="Times New Roman" w:hAnsi="Times New Roman" w:cs="Times New Roman"/>
        </w:rPr>
        <w:t>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8) </w:t>
      </w:r>
      <w:r w:rsidR="00EA3A2F" w:rsidRPr="00222B01">
        <w:rPr>
          <w:rFonts w:ascii="Times New Roman" w:hAnsi="Times New Roman" w:cs="Times New Roman"/>
        </w:rPr>
        <w:t>содействие работе нар</w:t>
      </w:r>
      <w:r w:rsidR="00EA3A2F">
        <w:rPr>
          <w:rFonts w:ascii="Times New Roman" w:hAnsi="Times New Roman" w:cs="Times New Roman"/>
        </w:rPr>
        <w:t>одных дружин, санитарных дружин</w:t>
      </w:r>
      <w:r w:rsidR="00EA3A2F" w:rsidRPr="00222B01">
        <w:rPr>
          <w:rFonts w:ascii="Times New Roman" w:hAnsi="Times New Roman" w:cs="Times New Roman"/>
        </w:rPr>
        <w:t>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9) </w:t>
      </w:r>
      <w:r w:rsidR="00EA3A2F" w:rsidRPr="00222B01">
        <w:rPr>
          <w:rFonts w:ascii="Times New Roman" w:hAnsi="Times New Roman" w:cs="Times New Roman"/>
        </w:rPr>
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10) </w:t>
      </w:r>
      <w:r w:rsidR="00EA3A2F" w:rsidRPr="00222B01">
        <w:rPr>
          <w:rFonts w:ascii="Times New Roman" w:hAnsi="Times New Roman" w:cs="Times New Roman"/>
        </w:rPr>
        <w:t>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11) </w:t>
      </w:r>
      <w:r w:rsidR="00EA3A2F" w:rsidRPr="00222B01">
        <w:rPr>
          <w:rFonts w:ascii="Times New Roman" w:hAnsi="Times New Roman" w:cs="Times New Roman"/>
        </w:rPr>
        <w:t>определение в соответствии с уставом ТОС штата и порядка оплаты труда работников органов ТОС;</w:t>
      </w:r>
    </w:p>
    <w:p w:rsidR="00007F44" w:rsidRPr="00222B01" w:rsidRDefault="00007F44" w:rsidP="00EA3A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12) </w:t>
      </w:r>
      <w:r w:rsidR="00EA3A2F" w:rsidRPr="00222B01">
        <w:rPr>
          <w:rFonts w:ascii="Times New Roman" w:hAnsi="Times New Roman" w:cs="Times New Roman"/>
        </w:rPr>
        <w:t>осуществление иных полномочий, не противоречащих действующему законодательству и служащих достижению уставных целей.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IV. Органы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8. Собрание (конференция) граждан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1. Высшим органом управления ТОС является собрание (конференция)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</w:t>
      </w:r>
      <w:r w:rsidR="00EA3A2F" w:rsidRPr="00EA3A2F">
        <w:rPr>
          <w:rFonts w:ascii="Times New Roman" w:hAnsi="Times New Roman" w:cs="Times New Roman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r w:rsidR="00EA3A2F">
        <w:rPr>
          <w:rFonts w:ascii="Times New Roman" w:hAnsi="Times New Roman" w:cs="Times New Roman"/>
        </w:rPr>
        <w:t xml:space="preserve">. </w:t>
      </w:r>
      <w:r w:rsidR="00EA3A2F" w:rsidRPr="00EA3A2F">
        <w:rPr>
          <w:rFonts w:ascii="Times New Roman" w:hAnsi="Times New Roman" w:cs="Times New Roman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 </w:t>
      </w:r>
      <w:hyperlink w:anchor="P196" w:history="1">
        <w:r w:rsidRPr="00EA3A2F">
          <w:rPr>
            <w:rFonts w:ascii="Times New Roman" w:hAnsi="Times New Roman" w:cs="Times New Roman"/>
          </w:rPr>
          <w:t>&lt;4&gt;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Администрац</w:t>
      </w:r>
      <w:bookmarkStart w:id="1" w:name="_GoBack"/>
      <w:bookmarkEnd w:id="1"/>
      <w:r w:rsidRPr="00222B01">
        <w:rPr>
          <w:rFonts w:ascii="Times New Roman" w:hAnsi="Times New Roman" w:cs="Times New Roman"/>
        </w:rPr>
        <w:t>ия муниципального образования и граждане, проживающие на территории ТОС, уведомляются о проведении собрания (конференции) граждан не позднее</w:t>
      </w:r>
      <w:r w:rsidR="004A58AB">
        <w:rPr>
          <w:rFonts w:ascii="Times New Roman" w:hAnsi="Times New Roman" w:cs="Times New Roman"/>
        </w:rPr>
        <w:t>,</w:t>
      </w:r>
      <w:r w:rsidRPr="00222B01">
        <w:rPr>
          <w:rFonts w:ascii="Times New Roman" w:hAnsi="Times New Roman" w:cs="Times New Roman"/>
        </w:rPr>
        <w:t xml:space="preserve"> чем за 10 дней до дня проведения собрания (конференции).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К исключительным полномочиям собрания (конференции) граждан относятся: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изменений в структуру органов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новой редакции настоящего устава, внесение в него изменений;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избрание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определение основных направлений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утверждение сметы дохо</w:t>
      </w:r>
      <w:r w:rsidR="004A58AB">
        <w:rPr>
          <w:rFonts w:ascii="Times New Roman" w:hAnsi="Times New Roman" w:cs="Times New Roman"/>
        </w:rPr>
        <w:t>дов и расходов ТОС и отчета о её</w:t>
      </w:r>
      <w:r w:rsidRPr="00222B01">
        <w:rPr>
          <w:rFonts w:ascii="Times New Roman" w:hAnsi="Times New Roman" w:cs="Times New Roman"/>
        </w:rPr>
        <w:t xml:space="preserve"> исполнении;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рассмотрение и утверждение отчетов о деятельности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), отзыв членов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К компетенции собрания (конференции) граждан также относится: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прекращении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вступлении ТОС в ассоциации (союзы) общественного самоуправления;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решение иных вопросов, не противоречащих действующему законодательству.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Решения собраний (конференций) граждан для органа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 носят обязательный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9. Совет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Совет ТОС подконтролен и подотчетен собранию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Совет ТОС отчитывается о своей деятельности не реже одного раза в год на собрании (конференции) граждан.</w:t>
      </w:r>
    </w:p>
    <w:p w:rsidR="00007F44" w:rsidRPr="00222B01" w:rsidRDefault="004A58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Совет ТОС состоит из </w:t>
      </w:r>
      <w:r w:rsidR="00BA7B7B">
        <w:rPr>
          <w:rFonts w:ascii="Times New Roman" w:hAnsi="Times New Roman" w:cs="Times New Roman"/>
        </w:rPr>
        <w:t>4</w:t>
      </w:r>
      <w:r w:rsidR="00007F44" w:rsidRPr="00222B01">
        <w:rPr>
          <w:rFonts w:ascii="Times New Roman" w:hAnsi="Times New Roman" w:cs="Times New Roman"/>
        </w:rPr>
        <w:t xml:space="preserve"> человек, избираемых на собрании (конференции) граждан отк</w:t>
      </w:r>
      <w:r w:rsidR="00BA7B7B">
        <w:rPr>
          <w:rFonts w:ascii="Times New Roman" w:hAnsi="Times New Roman" w:cs="Times New Roman"/>
        </w:rPr>
        <w:t>рытым голосованием сроком на 3</w:t>
      </w:r>
      <w:r w:rsidR="00007F44" w:rsidRPr="00222B01">
        <w:rPr>
          <w:rFonts w:ascii="Times New Roman" w:hAnsi="Times New Roman" w:cs="Times New Roman"/>
        </w:rPr>
        <w:t xml:space="preserve"> года.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5. Членом Совета ТОС может быть избран гражданин, достигший шестнадцатилетнего </w:t>
      </w:r>
      <w:r w:rsidRPr="00222B01">
        <w:rPr>
          <w:rFonts w:ascii="Times New Roman" w:hAnsi="Times New Roman" w:cs="Times New Roman"/>
        </w:rPr>
        <w:lastRenderedPageBreak/>
        <w:t>возраста, проживающий на территории ТОС и выдвинувший свою кандидатуру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2"/>
      <w:bookmarkEnd w:id="2"/>
      <w:r w:rsidRPr="00222B01">
        <w:rPr>
          <w:rFonts w:ascii="Times New Roman" w:hAnsi="Times New Roman" w:cs="Times New Roman"/>
        </w:rPr>
        <w:t>7. Полномочия члена Совета ТОС прекращаются досрочно в случае: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смерти;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отставки по собственному желанию;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признания судом недееспособным или ограниченно дееспособным;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признания судом безвестно отсутствующим или объявления умершим;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вступления в отношении его в законную силу обвинительного приговора суда;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6) выезда за пределы территории ТОС на постоянное место жительства;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7) отзыва собранием (конференцией)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8) досрочного прекращения полномочий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9) призыва на военную службу или направления на заменяющую ее альтернативную гражданскую службу;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10) в иных случаях, установленных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Созыв внеочередного заседания Совета ТОС осуществляет его председатель.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Повестка дня заседания утверждается председателем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Заседание Совета ТОС считается правомочным, если на нем присутствует не менее половины его членов.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9. Совет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интересы населения, проживающего на соответствующей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исполнение решений, принятых на собраниях (конференциях)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иные функции, предусмотренные законодательством, уставом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10. Полномочия Совета ТОС прекращаются досрочно: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собранием (конференцией) граждан решения о роспуске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вступления в силу решения суда о неправомочности данного состава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При равенстве голосов решающее значение имеет голос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10. Председатель Совета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Совет ТОС возглавляет председатель, избираемый Советом ТОС из своего состава.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Председатель Совета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председательствует на заседаниях Совета ТОС с правом решающего голоса;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деятельность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ведет заседания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администрацию муниципального образования о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подписывает решения, протоколы заседаний и другие документы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Полномочия председателя Совета ТОС прекращаются досрочно в случаях, предусмотренных </w:t>
      </w:r>
      <w:hyperlink w:anchor="P112" w:history="1">
        <w:r w:rsidRPr="00222B01">
          <w:rPr>
            <w:rFonts w:ascii="Times New Roman" w:hAnsi="Times New Roman" w:cs="Times New Roman"/>
            <w:color w:val="0000FF"/>
          </w:rPr>
          <w:t>пунктом 7 статьи 9</w:t>
        </w:r>
      </w:hyperlink>
      <w:r w:rsidRPr="00222B01">
        <w:rPr>
          <w:rFonts w:ascii="Times New Roman" w:hAnsi="Times New Roman" w:cs="Times New Roman"/>
        </w:rPr>
        <w:t xml:space="preserve"> настоящего устава.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11. Контрольно-ревизионный орган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Деятельность комиссии, ее права и обязанности регламентируются Уставом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V. Экономическая основа ТОС </w:t>
      </w:r>
      <w:hyperlink w:anchor="P197" w:history="1">
        <w:r w:rsidRPr="00222B01">
          <w:rPr>
            <w:rFonts w:ascii="Times New Roman" w:hAnsi="Times New Roman" w:cs="Times New Roman"/>
            <w:color w:val="0000FF"/>
          </w:rPr>
          <w:t>&lt;5&gt;</w:t>
        </w:r>
      </w:hyperlink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12. Собственность и финансовые ресурсы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В собственности ТОС </w:t>
      </w:r>
      <w:r w:rsidR="00BA7B7B">
        <w:rPr>
          <w:rFonts w:ascii="Times New Roman" w:hAnsi="Times New Roman" w:cs="Times New Roman"/>
        </w:rPr>
        <w:t>«Родник»</w:t>
      </w:r>
      <w:r w:rsidRPr="00222B01">
        <w:rPr>
          <w:rFonts w:ascii="Times New Roman" w:hAnsi="Times New Roman" w:cs="Times New Roman"/>
        </w:rPr>
        <w:t xml:space="preserve">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ТОС </w:t>
      </w:r>
      <w:r w:rsidR="00BA7B7B">
        <w:rPr>
          <w:rFonts w:ascii="Times New Roman" w:hAnsi="Times New Roman" w:cs="Times New Roman"/>
        </w:rPr>
        <w:t>«Родник»</w:t>
      </w:r>
      <w:r w:rsidRPr="00222B01">
        <w:rPr>
          <w:rFonts w:ascii="Times New Roman" w:hAnsi="Times New Roman" w:cs="Times New Roman"/>
        </w:rPr>
        <w:t xml:space="preserve"> может иметь в собственности или в бессрочном пользовании земельные участки.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Источниками формирования имущества ТОС в денежной и иных формах являются: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добровольные имущественные взносы и пожертвования;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доходы, получаемые от собственности;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другие не запрещенные или не ограниченные законом поступления.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4. Полученная ТОС прибыль не подлежит распределению между гражданами, участниками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5. ТОС </w:t>
      </w:r>
      <w:r w:rsidR="00BA7B7B">
        <w:rPr>
          <w:rFonts w:ascii="Times New Roman" w:hAnsi="Times New Roman" w:cs="Times New Roman"/>
        </w:rPr>
        <w:t>«Родник»</w:t>
      </w:r>
      <w:r w:rsidRPr="00222B01">
        <w:rPr>
          <w:rFonts w:ascii="Times New Roman" w:hAnsi="Times New Roman" w:cs="Times New Roman"/>
        </w:rPr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VI.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13.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Решение о прекращении деятельности ТОС принимается на собрании (конференции) ТОС.</w:t>
      </w:r>
    </w:p>
    <w:p w:rsidR="00007F44" w:rsidRPr="00222B01" w:rsidRDefault="00007F44" w:rsidP="00BA7B7B">
      <w:pPr>
        <w:spacing w:line="240" w:lineRule="exact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Соответствующее решение в 3-дневный срок с момента его принятия направляется наряду с документами, предусмотренными </w:t>
      </w:r>
      <w:r w:rsidR="00BA7B7B">
        <w:rPr>
          <w:rFonts w:ascii="Times New Roman" w:hAnsi="Times New Roman" w:cs="Times New Roman"/>
        </w:rPr>
        <w:t xml:space="preserve"> Решением Совета депутатов от 20.11.2017 года № 14 </w:t>
      </w:r>
      <w:r w:rsidR="00BA7B7B" w:rsidRPr="00BA7B7B">
        <w:rPr>
          <w:rFonts w:ascii="Times New Roman" w:hAnsi="Times New Roman" w:cs="Times New Roman"/>
        </w:rPr>
        <w:t>«Об утверждении Положения о территориальном общественном самоуправлении в сельском поселении «Село  Маяк» На</w:t>
      </w:r>
      <w:r w:rsidR="00BA7B7B">
        <w:rPr>
          <w:rFonts w:ascii="Times New Roman" w:hAnsi="Times New Roman" w:cs="Times New Roman"/>
        </w:rPr>
        <w:t>найского муниципального района» в администрацию сельского поселения «Село Маяк» Нанайского муниципального района Хабаровского края.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Деятельность ТОС считается прекращенной с момента внесения соответствующей записи в реестр ТОС</w:t>
      </w:r>
      <w:r w:rsidR="009577E5">
        <w:rPr>
          <w:rFonts w:ascii="Times New Roman" w:hAnsi="Times New Roman" w:cs="Times New Roman"/>
        </w:rPr>
        <w:t>.</w:t>
      </w:r>
      <w:r w:rsidRPr="00222B01">
        <w:rPr>
          <w:rFonts w:ascii="Times New Roman" w:hAnsi="Times New Roman" w:cs="Times New Roman"/>
        </w:rPr>
        <w:t xml:space="preserve"> 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--------------------------------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93"/>
      <w:bookmarkEnd w:id="3"/>
      <w:r w:rsidRPr="00222B01">
        <w:rPr>
          <w:rFonts w:ascii="Times New Roman" w:hAnsi="Times New Roman" w:cs="Times New Roman"/>
        </w:rPr>
        <w:t>&lt;1&gt; Здесь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94"/>
      <w:bookmarkEnd w:id="4"/>
      <w:r w:rsidRPr="00222B01">
        <w:rPr>
          <w:rFonts w:ascii="Times New Roman" w:hAnsi="Times New Roman" w:cs="Times New Roman"/>
        </w:rPr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95"/>
      <w:bookmarkEnd w:id="5"/>
      <w:r w:rsidRPr="00222B01">
        <w:rPr>
          <w:rFonts w:ascii="Times New Roman" w:hAnsi="Times New Roman" w:cs="Times New Roman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96"/>
      <w:bookmarkEnd w:id="6"/>
      <w:r w:rsidRPr="00222B01">
        <w:rPr>
          <w:rFonts w:ascii="Times New Roman" w:hAnsi="Times New Roman" w:cs="Times New Roman"/>
        </w:rPr>
        <w:t>&lt;4&gt; В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7"/>
      <w:bookmarkEnd w:id="7"/>
      <w:r w:rsidRPr="00222B01">
        <w:rPr>
          <w:rFonts w:ascii="Times New Roman" w:hAnsi="Times New Roman" w:cs="Times New Roman"/>
        </w:rPr>
        <w:t xml:space="preserve">&lt;5&gt; </w:t>
      </w:r>
      <w:r w:rsidR="00873961">
        <w:rPr>
          <w:rFonts w:ascii="Times New Roman" w:hAnsi="Times New Roman" w:cs="Times New Roman"/>
        </w:rPr>
        <w:t>Р</w:t>
      </w:r>
      <w:r w:rsidRPr="00222B01">
        <w:rPr>
          <w:rFonts w:ascii="Times New Roman" w:hAnsi="Times New Roman" w:cs="Times New Roman"/>
        </w:rPr>
        <w:t>аспространя</w:t>
      </w:r>
      <w:r w:rsidR="0087396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>тся на ТОС, зарегистрированное в соответствии с Уставом ТОС в качестве юридического лица.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FE774F" w:rsidRPr="00222B01" w:rsidRDefault="00FE774F">
      <w:pPr>
        <w:rPr>
          <w:rFonts w:ascii="Times New Roman" w:hAnsi="Times New Roman" w:cs="Times New Roman"/>
        </w:rPr>
      </w:pPr>
    </w:p>
    <w:sectPr w:rsidR="00FE774F" w:rsidRPr="00222B01" w:rsidSect="00222B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A7" w:rsidRDefault="00693AA7" w:rsidP="00222B01">
      <w:pPr>
        <w:spacing w:after="0" w:line="240" w:lineRule="auto"/>
      </w:pPr>
      <w:r>
        <w:separator/>
      </w:r>
    </w:p>
  </w:endnote>
  <w:endnote w:type="continuationSeparator" w:id="1">
    <w:p w:rsidR="00693AA7" w:rsidRDefault="00693AA7" w:rsidP="0022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A7" w:rsidRDefault="00693AA7" w:rsidP="00222B01">
      <w:pPr>
        <w:spacing w:after="0" w:line="240" w:lineRule="auto"/>
      </w:pPr>
      <w:r>
        <w:separator/>
      </w:r>
    </w:p>
  </w:footnote>
  <w:footnote w:type="continuationSeparator" w:id="1">
    <w:p w:rsidR="00693AA7" w:rsidRDefault="00693AA7" w:rsidP="0022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149094147"/>
      <w:docPartObj>
        <w:docPartGallery w:val="Page Numbers (Top of Page)"/>
        <w:docPartUnique/>
      </w:docPartObj>
    </w:sdtPr>
    <w:sdtContent>
      <w:p w:rsidR="00222B01" w:rsidRPr="00222B01" w:rsidRDefault="003A35BF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22B01">
          <w:rPr>
            <w:rFonts w:ascii="Times New Roman" w:hAnsi="Times New Roman" w:cs="Times New Roman"/>
            <w:sz w:val="20"/>
          </w:rPr>
          <w:fldChar w:fldCharType="begin"/>
        </w:r>
        <w:r w:rsidR="00222B01" w:rsidRPr="00222B01">
          <w:rPr>
            <w:rFonts w:ascii="Times New Roman" w:hAnsi="Times New Roman" w:cs="Times New Roman"/>
            <w:sz w:val="20"/>
          </w:rPr>
          <w:instrText>PAGE   \* MERGEFORMAT</w:instrText>
        </w:r>
        <w:r w:rsidRPr="00222B01">
          <w:rPr>
            <w:rFonts w:ascii="Times New Roman" w:hAnsi="Times New Roman" w:cs="Times New Roman"/>
            <w:sz w:val="20"/>
          </w:rPr>
          <w:fldChar w:fldCharType="separate"/>
        </w:r>
        <w:r w:rsidR="00A3646C">
          <w:rPr>
            <w:rFonts w:ascii="Times New Roman" w:hAnsi="Times New Roman" w:cs="Times New Roman"/>
            <w:noProof/>
            <w:sz w:val="20"/>
          </w:rPr>
          <w:t>2</w:t>
        </w:r>
        <w:r w:rsidRPr="00222B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22B01" w:rsidRPr="00222B01" w:rsidRDefault="00222B01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F44"/>
    <w:rsid w:val="00007F44"/>
    <w:rsid w:val="00044D10"/>
    <w:rsid w:val="000703DB"/>
    <w:rsid w:val="000C1828"/>
    <w:rsid w:val="001536CD"/>
    <w:rsid w:val="00222B01"/>
    <w:rsid w:val="002D49C2"/>
    <w:rsid w:val="003A35BF"/>
    <w:rsid w:val="004A58AB"/>
    <w:rsid w:val="004E7F7E"/>
    <w:rsid w:val="00693AA7"/>
    <w:rsid w:val="00752FAA"/>
    <w:rsid w:val="0079115F"/>
    <w:rsid w:val="007C3888"/>
    <w:rsid w:val="00873961"/>
    <w:rsid w:val="009577E5"/>
    <w:rsid w:val="00A3646C"/>
    <w:rsid w:val="00AA41A8"/>
    <w:rsid w:val="00AD30B6"/>
    <w:rsid w:val="00BA7B7B"/>
    <w:rsid w:val="00D161E3"/>
    <w:rsid w:val="00D42009"/>
    <w:rsid w:val="00D502B7"/>
    <w:rsid w:val="00D717E3"/>
    <w:rsid w:val="00EA3A2F"/>
    <w:rsid w:val="00FE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Альхимович Сергей Александрович</dc:creator>
  <cp:lastModifiedBy>Маяк</cp:lastModifiedBy>
  <cp:revision>10</cp:revision>
  <cp:lastPrinted>2016-10-31T00:49:00Z</cp:lastPrinted>
  <dcterms:created xsi:type="dcterms:W3CDTF">2017-07-13T05:46:00Z</dcterms:created>
  <dcterms:modified xsi:type="dcterms:W3CDTF">2017-08-14T03:00:00Z</dcterms:modified>
</cp:coreProperties>
</file>