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D60FF7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17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D60FF7">
        <w:rPr>
          <w:rFonts w:ascii="Times New Roman" w:hAnsi="Times New Roman" w:cs="Times New Roman"/>
          <w:b/>
        </w:rPr>
        <w:t xml:space="preserve">ноябре </w:t>
      </w:r>
      <w:r w:rsidR="00607D48">
        <w:rPr>
          <w:rFonts w:ascii="Times New Roman" w:hAnsi="Times New Roman" w:cs="Times New Roman"/>
          <w:b/>
        </w:rPr>
        <w:t>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5"/>
        <w:gridCol w:w="5881"/>
        <w:gridCol w:w="943"/>
      </w:tblGrid>
      <w:tr w:rsidR="00CF4815" w:rsidRPr="00C4221C" w:rsidTr="000F631C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8475EF" w:rsidRPr="00C4221C" w:rsidTr="008475EF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75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380B3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380B3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145BED" w:rsidP="00AA01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«Об обработке персональных данных в администрации сельского поселения «Село Маяк» Нанайского муниципального района Хабаровского края», утвержденное постановлением администрации сельского поселения «Село Маяк» Нанайского муниципального района Хабаровского края от 11.08.2017 г. № 47.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F5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380B3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380B3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Pr="003F1EE1" w:rsidRDefault="00145BED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основных направлений долговой политики сельского поселения «Село Маяк» Нанайского муниципального района Хабаровского края на 2023 год и плановый период 2024 и 2025 годов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5202F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3E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145BED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мероприятий по консолидации средств местного бюджета на 2023-2025 годы в целях оздоровления муниципальных финансов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3E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145BED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аукционной документации по проведению аукциона в электронной форме в рамках благоустройства общественных территорий на право заключения муниципального контракта на выполнение работ по благоустройству общественной территории «Ярмарочная площадь» в сельском поселении "Село Маяк"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3E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145BED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аукционной документации по проведению аукциона в электронной форме в рамках благоустройства общественных территорий на право заключения муниципального контракта на выполнение работ по благоустройству общественной территории «Пешеходная аллея Дорога к знаниям» в сельском поселении "Село Маяк"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80B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31C" w:rsidRDefault="000F631C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2B06DB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7FE0" w:rsidRPr="00FE4143" w:rsidRDefault="006D11EF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20.11.2023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145BED">
        <w:rPr>
          <w:rFonts w:ascii="Times New Roman" w:hAnsi="Times New Roman" w:cs="Times New Roman"/>
          <w:sz w:val="20"/>
          <w:szCs w:val="20"/>
        </w:rPr>
        <w:t>63</w:t>
      </w:r>
    </w:p>
    <w:p w:rsidR="00AD34A6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BE2E2F">
      <w:pPr>
        <w:spacing w:after="0" w:line="240" w:lineRule="auto"/>
        <w:jc w:val="center"/>
        <w:rPr>
          <w:rFonts w:ascii="Times New Roman" w:hAnsi="Times New Roman"/>
        </w:rPr>
      </w:pPr>
    </w:p>
    <w:p w:rsidR="002B06DB" w:rsidRPr="002B06DB" w:rsidRDefault="002B06DB" w:rsidP="002B06DB">
      <w:pPr>
        <w:widowControl w:val="0"/>
        <w:spacing w:after="599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«Об обработке персональных данных в администрации сельского поселения «Село Маяк» Нанайского муниципального района Хабаровского края», утвержденное постановлением администрации сельского поселения «Село Маяк» Нанайского муниципального района Хабаровского края от 11.08.2017 г. № 47.</w:t>
      </w:r>
    </w:p>
    <w:p w:rsidR="002B06DB" w:rsidRPr="002B06DB" w:rsidRDefault="002B06DB" w:rsidP="002B06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соответствии с Федеральными законами от 27.07.2006 № 152-ФЗ «О персональных данных», от 02.05.2006 № 59-ФЗ «О порядке рассмотрения обращений граждан Российской Федерации», от 02.03.2007 № </w:t>
      </w:r>
      <w:r w:rsidRPr="002B06DB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 xml:space="preserve">25-ФЗ «О муниципальной службе в Российской Федерации», 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Трудовым Кодексом Российской Федерации, Уставом сельского поселения «Село Маяк» Нанайского муниципального района Хабаровского края, администрация сельского поселения «Село Маяк» Нанайского муниципального района Хабаровского края </w:t>
      </w:r>
    </w:p>
    <w:p w:rsidR="002B06DB" w:rsidRPr="002B06DB" w:rsidRDefault="002B06DB" w:rsidP="002B06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ПОСТАНОВЛЯЕТ:</w:t>
      </w:r>
    </w:p>
    <w:p w:rsidR="002B06DB" w:rsidRPr="002B06DB" w:rsidRDefault="002B06DB" w:rsidP="002B06DB">
      <w:pPr>
        <w:widowControl w:val="0"/>
        <w:numPr>
          <w:ilvl w:val="0"/>
          <w:numId w:val="50"/>
        </w:numPr>
        <w:tabs>
          <w:tab w:val="left" w:pos="133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Внести в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края, утвержденные постановлением администрации сельского поселения «Село Маяк» Нанайского муниципального района Хабаровского края от 11.08.2017 г. № 47 (Приложение №1) следующие изменения и дополнения:</w:t>
      </w:r>
    </w:p>
    <w:p w:rsidR="002B06DB" w:rsidRPr="002B06DB" w:rsidRDefault="002B06DB" w:rsidP="002B06DB">
      <w:pPr>
        <w:widowControl w:val="0"/>
        <w:numPr>
          <w:ilvl w:val="1"/>
          <w:numId w:val="50"/>
        </w:numPr>
        <w:tabs>
          <w:tab w:val="left" w:pos="138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1) дополнить пунктом 5.1. следующего содержания: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>«5.1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1) подтверждение факта обработки персональных данных оператором;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2) правовые основания и цели обработки персональных данных;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3) цели и применяемые оператором способы обработки персональных данных;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6) сроки обработки персональных данных, в том числе сроки их хранения;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8) информацию об осуществленной или о предполагаемой трансграничной передаче данных;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9.1) информацию о способах исполнения оператором обязанностей, установленных статьей 18.1 Федерального закона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 xml:space="preserve"> </w:t>
      </w:r>
      <w:r w:rsidRPr="002B06DB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от 27.07.2006 № 152-ФЗ «О персональных данных»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;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10) иные сведения, предусмотренные настоящим Федеральным законом или другими федеральными законами.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>».</w:t>
      </w:r>
    </w:p>
    <w:p w:rsidR="002B06DB" w:rsidRPr="002B06DB" w:rsidRDefault="002B06DB" w:rsidP="002B06DB">
      <w:pPr>
        <w:widowControl w:val="0"/>
        <w:numPr>
          <w:ilvl w:val="1"/>
          <w:numId w:val="50"/>
        </w:numPr>
        <w:tabs>
          <w:tab w:val="left" w:pos="138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1) дополнить пунктом 5.2. следующего содержания: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«5.2. Субъект персональных данных имеет право на получение сведений, указанных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п. 5.1., за исключением случаев, предусмотренных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Сведения, указанные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hyperlink r:id="rId8" w:anchor="8PG0M0" w:history="1">
        <w:r w:rsidRPr="002B06DB">
          <w:rPr>
            <w:rFonts w:ascii="Times New Roman" w:eastAsia="Times New Roman" w:hAnsi="Times New Roman" w:cs="Times New Roman"/>
            <w:color w:val="000000"/>
            <w:sz w:val="20"/>
            <w:szCs w:val="20"/>
            <w:lang w:bidi="ru-RU"/>
          </w:rPr>
          <w:t>п. 5.1.</w:t>
        </w:r>
      </w:hyperlink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Сведения, указанные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п. 5.1. предоставляются субъекту персональных данных или его представителю оператором в течение десяти рабочих дней с момента обращения,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>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hyperlink r:id="rId9" w:anchor="8PG0M0" w:history="1">
        <w:r w:rsidRPr="002B06DB">
          <w:rPr>
            <w:rFonts w:ascii="Times New Roman" w:eastAsia="Times New Roman" w:hAnsi="Times New Roman" w:cs="Times New Roman"/>
            <w:color w:val="000000"/>
            <w:sz w:val="20"/>
            <w:szCs w:val="20"/>
            <w:lang w:bidi="ru-RU"/>
          </w:rPr>
          <w:t>п</w:t>
        </w:r>
      </w:hyperlink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 5.1.,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В случае, если сведения, указанные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hyperlink r:id="rId10" w:anchor="8PG0M0" w:history="1">
        <w:r w:rsidRPr="002B06DB">
          <w:rPr>
            <w:rFonts w:ascii="Times New Roman" w:eastAsia="Times New Roman" w:hAnsi="Times New Roman" w:cs="Times New Roman"/>
            <w:color w:val="000000"/>
            <w:sz w:val="20"/>
            <w:szCs w:val="20"/>
            <w:lang w:bidi="ru-RU"/>
          </w:rPr>
          <w:t>п</w:t>
        </w:r>
      </w:hyperlink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5.1.,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 5.1.,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 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п 5.1., а также в целях ознакомления с обрабатываемыми персональными данными до истечения срока,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>Повторный запрос должен содержать обоснование направления повторного запроса.».</w:t>
      </w:r>
    </w:p>
    <w:p w:rsidR="002B06DB" w:rsidRPr="002B06DB" w:rsidRDefault="002B06DB" w:rsidP="002B06DB">
      <w:pPr>
        <w:widowControl w:val="0"/>
        <w:numPr>
          <w:ilvl w:val="1"/>
          <w:numId w:val="50"/>
        </w:numPr>
        <w:tabs>
          <w:tab w:val="left" w:pos="138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Пункт 6 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1) изложить в следующей редакции:</w:t>
      </w:r>
    </w:p>
    <w:p w:rsidR="002B06DB" w:rsidRPr="002B06DB" w:rsidRDefault="002B06DB" w:rsidP="002B06DB">
      <w:pPr>
        <w:widowControl w:val="0"/>
        <w:tabs>
          <w:tab w:val="left" w:pos="1386"/>
        </w:tabs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>«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6. Оператор вправе отказать субъекту персональных данных в выполнении повторного запроса, не соответствующего условиям, предусмотренным в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 xml:space="preserve"> п. 5.2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>.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 xml:space="preserve"> Настоящих правил.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zh-CN" w:bidi="ru-RU"/>
        </w:rPr>
        <w:t xml:space="preserve">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ru-RU"/>
        </w:rPr>
        <w:t>».</w:t>
      </w:r>
    </w:p>
    <w:p w:rsidR="002B06DB" w:rsidRPr="002B06DB" w:rsidRDefault="002B06DB" w:rsidP="002B06DB">
      <w:pPr>
        <w:widowControl w:val="0"/>
        <w:numPr>
          <w:ilvl w:val="0"/>
          <w:numId w:val="50"/>
        </w:numPr>
        <w:tabs>
          <w:tab w:val="left" w:pos="11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Настоящее постановление разместить на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2B06DB" w:rsidRPr="002B06DB" w:rsidRDefault="002B06DB" w:rsidP="002B06DB">
      <w:pPr>
        <w:widowControl w:val="0"/>
        <w:numPr>
          <w:ilvl w:val="0"/>
          <w:numId w:val="50"/>
        </w:numPr>
        <w:tabs>
          <w:tab w:val="left" w:pos="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6D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Контроль за выполнением настоящего постановления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ставляю за собой.</w:t>
      </w:r>
    </w:p>
    <w:p w:rsidR="002B06DB" w:rsidRPr="002B06DB" w:rsidRDefault="002B06DB" w:rsidP="002B06DB">
      <w:pPr>
        <w:widowControl w:val="0"/>
        <w:tabs>
          <w:tab w:val="left" w:pos="0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6DB" w:rsidRDefault="002B06DB" w:rsidP="002B06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6DB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Д.Ф. Булаев</w:t>
      </w:r>
    </w:p>
    <w:p w:rsidR="002B06DB" w:rsidRDefault="002B06DB" w:rsidP="002B06DB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6562" w:rsidRPr="002B06DB" w:rsidRDefault="00456562" w:rsidP="002B06DB">
      <w:pPr>
        <w:widowControl w:val="0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56562" w:rsidRPr="009F56DD" w:rsidRDefault="00D75983" w:rsidP="002B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6562" w:rsidRPr="00FE4143" w:rsidRDefault="00D75983" w:rsidP="002B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24.11</w:t>
      </w:r>
      <w:r w:rsidR="00F671D9">
        <w:rPr>
          <w:rFonts w:ascii="Times New Roman" w:hAnsi="Times New Roman" w:cs="Times New Roman"/>
          <w:sz w:val="20"/>
          <w:szCs w:val="20"/>
        </w:rPr>
        <w:t>.2023</w:t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7B2213">
        <w:rPr>
          <w:rFonts w:ascii="Times New Roman" w:hAnsi="Times New Roman" w:cs="Times New Roman"/>
          <w:sz w:val="20"/>
          <w:szCs w:val="20"/>
        </w:rPr>
        <w:tab/>
      </w:r>
      <w:r w:rsidR="007B2213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456562" w:rsidRDefault="00456562" w:rsidP="002B06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2B06DB">
      <w:pPr>
        <w:spacing w:after="0" w:line="240" w:lineRule="auto"/>
        <w:jc w:val="center"/>
        <w:rPr>
          <w:rFonts w:ascii="Times New Roman" w:hAnsi="Times New Roman"/>
        </w:rPr>
      </w:pPr>
    </w:p>
    <w:p w:rsidR="00456562" w:rsidRDefault="00456562" w:rsidP="002B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0B8" w:rsidRPr="008660B8" w:rsidRDefault="008660B8" w:rsidP="008660B8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0B8">
        <w:rPr>
          <w:rFonts w:ascii="Times New Roman" w:eastAsia="Times New Roman" w:hAnsi="Times New Roman" w:cs="Times New Roman"/>
          <w:sz w:val="20"/>
          <w:szCs w:val="20"/>
        </w:rPr>
        <w:t>Об утверждении основных направлений долговой политики сельского поселения «Село Маяк» Нанайского муниципального района Хабаровского края на 2023 год и плановый период 2024 и 2025 годов</w:t>
      </w:r>
    </w:p>
    <w:p w:rsidR="008660B8" w:rsidRPr="008660B8" w:rsidRDefault="008660B8" w:rsidP="008660B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0B8" w:rsidRPr="008660B8" w:rsidRDefault="008660B8" w:rsidP="00866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0B8" w:rsidRPr="008660B8" w:rsidRDefault="008660B8" w:rsidP="008660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В соответствии со статьей 107.1 </w:t>
      </w:r>
      <w:r w:rsidRPr="008660B8">
        <w:rPr>
          <w:rFonts w:ascii="Times New Roman" w:eastAsia="Calibri" w:hAnsi="Times New Roman" w:cs="Times New Roman"/>
          <w:color w:val="0000EE"/>
          <w:sz w:val="20"/>
          <w:szCs w:val="20"/>
          <w:u w:val="single"/>
          <w:shd w:val="clear" w:color="auto" w:fill="FFFFFF"/>
          <w:lang w:eastAsia="en-US"/>
        </w:rPr>
        <w:t xml:space="preserve">Бюджетного кодекса Российской Федерации, в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целях повышения эффективности исполнения бюджета сельского поселения «Село Маяк» Нанайского муниципального района Хабаровского края, </w:t>
      </w:r>
    </w:p>
    <w:p w:rsidR="008660B8" w:rsidRPr="008660B8" w:rsidRDefault="008660B8" w:rsidP="008660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ПОСТАНОВЛЯЮ:</w:t>
      </w:r>
    </w:p>
    <w:p w:rsidR="008660B8" w:rsidRPr="008660B8" w:rsidRDefault="008660B8" w:rsidP="008660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1. Утвердить основные направления долговой политики сельского поселения «Село Маяк» Нанайского муниципального района Хабаровского края на 2023 год и плановый период 2024 и 2025 годов.</w:t>
      </w:r>
    </w:p>
    <w:p w:rsidR="008660B8" w:rsidRPr="008660B8" w:rsidRDefault="008660B8" w:rsidP="008660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2. Администрации «Село Маяк» Нанайского муниципального района Хабаровского края при исполнении бюджета муниципального образования на 2023 год и на плановый период 2024 и 2025 годов обеспечить реализацию основных направлений долговой политики, указанных в пункте 1 настоящего постановления.</w:t>
      </w:r>
    </w:p>
    <w:p w:rsidR="008660B8" w:rsidRPr="008660B8" w:rsidRDefault="008660B8" w:rsidP="00866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lastRenderedPageBreak/>
        <w:t xml:space="preserve">3. </w:t>
      </w: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Опубликовать настоящее постановление на официальном сайте администрации сельского поселения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«Село Маяк» Нанайского муниципального района Хабаровского</w:t>
      </w: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края в сети «Интернет».</w:t>
      </w:r>
    </w:p>
    <w:p w:rsidR="008660B8" w:rsidRPr="008660B8" w:rsidRDefault="008660B8" w:rsidP="00866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4. </w:t>
      </w: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8660B8" w:rsidRPr="008660B8" w:rsidRDefault="008660B8" w:rsidP="00866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60B8" w:rsidRPr="008660B8" w:rsidRDefault="008660B8" w:rsidP="008660B8">
      <w:pPr>
        <w:widowControl w:val="0"/>
        <w:tabs>
          <w:tab w:val="left" w:pos="919"/>
        </w:tabs>
        <w:spacing w:after="0" w:line="346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60B8" w:rsidRPr="008660B8" w:rsidRDefault="008660B8" w:rsidP="008660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Глава сельского поселения                                                                Д.Ф. Булаев</w:t>
      </w:r>
    </w:p>
    <w:p w:rsidR="008660B8" w:rsidRPr="008660B8" w:rsidRDefault="008660B8" w:rsidP="00866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60B8" w:rsidRPr="008660B8" w:rsidRDefault="008660B8" w:rsidP="008660B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УТВЕРЖДЕНО</w:t>
      </w:r>
    </w:p>
    <w:p w:rsidR="008660B8" w:rsidRPr="008660B8" w:rsidRDefault="008660B8" w:rsidP="008660B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постановлением администрации</w:t>
      </w:r>
    </w:p>
    <w:p w:rsidR="008660B8" w:rsidRPr="008660B8" w:rsidRDefault="008660B8" w:rsidP="008660B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  поселения</w:t>
      </w:r>
    </w:p>
    <w:p w:rsidR="008660B8" w:rsidRPr="008660B8" w:rsidRDefault="008660B8" w:rsidP="008660B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«Село Маяк» Нанайского муниципального района </w:t>
      </w:r>
    </w:p>
    <w:p w:rsidR="008660B8" w:rsidRPr="008660B8" w:rsidRDefault="008660B8" w:rsidP="008660B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Хабаровского края</w:t>
      </w: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от 24.11.2023 № 64</w:t>
      </w:r>
    </w:p>
    <w:p w:rsidR="008660B8" w:rsidRPr="008660B8" w:rsidRDefault="008660B8" w:rsidP="008660B8">
      <w:pPr>
        <w:widowControl w:val="0"/>
        <w:spacing w:after="335" w:line="280" w:lineRule="exact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8660B8" w:rsidRPr="008660B8" w:rsidRDefault="008660B8" w:rsidP="008660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>Основные направления долговой политики</w:t>
      </w:r>
    </w:p>
    <w:p w:rsidR="008660B8" w:rsidRPr="008660B8" w:rsidRDefault="008660B8" w:rsidP="008660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сельского поселения «Село Маяк» </w:t>
      </w:r>
    </w:p>
    <w:p w:rsidR="008660B8" w:rsidRPr="008660B8" w:rsidRDefault="008660B8" w:rsidP="008660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Нанайского муниципального района Хабаровского края</w:t>
      </w:r>
    </w:p>
    <w:p w:rsidR="008660B8" w:rsidRPr="008660B8" w:rsidRDefault="008660B8" w:rsidP="008660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на 2023 год и плановый период 2024 и 2025 годов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Долговая политика сельского поселения «Село Маяк» Нанайского муниципального района Хабаровского края на 2023 год и плановый период 2024 и 2025 годов (далее - долговая политика) является составной частью бюджетной политики сельского поселения «Село Маяк» Нанайского муниципального района Хабаровского края.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Долговая политика определяет цели, задачи и основные мероприятия по управлению муниципальным долгом сельского поселения «Село Маяк» Нанайского муниципального района Хабаровского края на 2023 год и плановый период 2024 и 2025 годов.</w:t>
      </w:r>
    </w:p>
    <w:p w:rsidR="008660B8" w:rsidRPr="008660B8" w:rsidRDefault="008660B8" w:rsidP="008660B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В 2022 году и предыдущие годы муниципальные заимствования сельским поселением не осуществлялись. В 2023-2025 годах будет продолжено проведение взвешенной политики в области управления муниципальным долгом.</w:t>
      </w:r>
    </w:p>
    <w:p w:rsidR="008660B8" w:rsidRPr="008660B8" w:rsidRDefault="008660B8" w:rsidP="008660B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В случае необходимости в 2023-2025 годах привлечения муниципальных заимствований обязательным условием будет являться соблюдение</w:t>
      </w: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8660B8" w:rsidRPr="008660B8" w:rsidRDefault="008660B8" w:rsidP="008660B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8660B8" w:rsidRPr="008660B8" w:rsidRDefault="008660B8" w:rsidP="008660B8">
      <w:pPr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 xml:space="preserve">1. Цели и принципы долговой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«Село Маяк» Нанайского муниципального района Хабаровского края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Целью долговой политики является эффективное управление муниципальным долгом сельского поселения «Село Маяк» Нанайского муниципального района Хабаровского края,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сельского поселения «Село Маяк» Нанайского муниципального района Хабаровского края.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Принципы долговой политики сельского поселения «Село Маяк» Нанайского муниципального района Хабаровского края</w:t>
      </w:r>
      <w:r w:rsidRPr="008660B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>: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 безусловное исполнение и обслуживание долговых обязательств сельского поселения в условиях любой, в том числе самой неблагоприятной, макроэкономической и бюджетной ситуации, резкого ухудшения конъюнктуры на финансовом рынке;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 оптимизация структуры муниципального долга сельского поселения «Село Маяк» Нанайского муниципального района Хабаровского края в целях сокращения расходов на его обслуживание;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</w:t>
      </w:r>
      <w:hyperlink r:id="rId11" w:history="1">
        <w:r w:rsidRPr="008660B8">
          <w:rPr>
            <w:rFonts w:ascii="Times New Roman" w:eastAsia="Calibri" w:hAnsi="Times New Roman" w:cs="Times New Roman"/>
            <w:sz w:val="20"/>
            <w:szCs w:val="20"/>
            <w:shd w:val="clear" w:color="auto" w:fill="FFFFFF"/>
            <w:lang w:eastAsia="en-US"/>
          </w:rPr>
          <w:t xml:space="preserve">соблюдение ограничений, установленных </w:t>
        </w:r>
        <w:r w:rsidRPr="008660B8">
          <w:rPr>
            <w:rFonts w:ascii="Times New Roman" w:eastAsia="Calibri" w:hAnsi="Times New Roman" w:cs="Times New Roman"/>
            <w:color w:val="0000EE"/>
            <w:sz w:val="20"/>
            <w:szCs w:val="20"/>
            <w:u w:val="single"/>
            <w:shd w:val="clear" w:color="auto" w:fill="FFFFFF"/>
            <w:lang w:eastAsia="en-US"/>
          </w:rPr>
          <w:t>Бюджетным кодексом</w:t>
        </w:r>
      </w:hyperlink>
      <w:r w:rsidRPr="008660B8">
        <w:rPr>
          <w:rFonts w:ascii="Times New Roman" w:eastAsia="Calibri" w:hAnsi="Times New Roman" w:cs="Times New Roman"/>
          <w:color w:val="0000EE"/>
          <w:sz w:val="20"/>
          <w:szCs w:val="20"/>
          <w:u w:val="single"/>
          <w:shd w:val="clear" w:color="auto" w:fill="FFFFFF"/>
          <w:lang w:eastAsia="en-US"/>
        </w:rPr>
        <w:t xml:space="preserve"> Российской Федерации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;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 доступность информации о муниципальном долге сельского поселения.</w:t>
      </w:r>
    </w:p>
    <w:p w:rsidR="008660B8" w:rsidRPr="008660B8" w:rsidRDefault="008660B8" w:rsidP="008660B8">
      <w:pPr>
        <w:tabs>
          <w:tab w:val="left" w:pos="1155"/>
        </w:tabs>
        <w:jc w:val="center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en-US"/>
        </w:rPr>
      </w:pPr>
    </w:p>
    <w:p w:rsidR="008660B8" w:rsidRPr="008660B8" w:rsidRDefault="008660B8" w:rsidP="008660B8">
      <w:pPr>
        <w:spacing w:after="0" w:line="240" w:lineRule="auto"/>
        <w:jc w:val="center"/>
        <w:rPr>
          <w:rFonts w:ascii="Times New Roman" w:eastAsia="Calibri" w:hAnsi="Times New Roman" w:cs="Arial"/>
          <w:bCs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Arial"/>
          <w:b/>
          <w:bCs/>
          <w:sz w:val="20"/>
          <w:szCs w:val="20"/>
          <w:shd w:val="clear" w:color="auto" w:fill="FFFFFF"/>
          <w:lang w:eastAsia="en-US"/>
        </w:rPr>
        <w:t>2. Основные задачи долговой политики</w:t>
      </w:r>
    </w:p>
    <w:p w:rsidR="008660B8" w:rsidRPr="008660B8" w:rsidRDefault="008660B8" w:rsidP="00866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сельского поселения «Село Маяк» Нанайского муниципального района Хабаровского края</w:t>
      </w:r>
    </w:p>
    <w:p w:rsidR="008660B8" w:rsidRPr="008660B8" w:rsidRDefault="008660B8" w:rsidP="008660B8">
      <w:pPr>
        <w:spacing w:after="0" w:line="240" w:lineRule="auto"/>
        <w:jc w:val="center"/>
        <w:rPr>
          <w:rFonts w:ascii="Times New Roman" w:eastAsia="Calibri" w:hAnsi="Times New Roman" w:cs="Arial"/>
          <w:bCs/>
          <w:sz w:val="20"/>
          <w:szCs w:val="20"/>
          <w:shd w:val="clear" w:color="auto" w:fill="FFFFFF"/>
          <w:lang w:eastAsia="en-US"/>
        </w:rPr>
      </w:pP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В процессе управления муниципальным долгом сельского поселения решаются следующие задачи: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недопущение принятия и исполнения расходных обязательств, не отнесенных к полномочиям органов местного самоуправления Российской Федерации;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- обеспечение дефицита бюджета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сельского поселения «Село Маяк» Нанайского муниципального района Хабаровского края </w:t>
      </w: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на уровне не более 10 процентов суммы доходов бюджета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сельского поселения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lastRenderedPageBreak/>
        <w:t xml:space="preserve">«Село Маяк» Нанайского муниципального района Хабаровского края </w:t>
      </w: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без учета объема безвозмездных поступлений (значение показателя может быть превышено на сумму изменения остатков средств бюджета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сельского поселения «Село Маяк» Нанайского муниципального района Хабаровского края</w:t>
      </w: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);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- 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сельского поселения «Село Маяк» Нанайского муниципального района Хабаровского края</w:t>
      </w: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;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- использование механизма замещения рыночных долговых обязательств бюджетными кредитами;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- поддержание параметров муниципального долга в рамках, установленных бюджетным законодательством.</w:t>
      </w: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60B8" w:rsidRPr="008660B8" w:rsidRDefault="008660B8" w:rsidP="008660B8">
      <w:pPr>
        <w:spacing w:after="0" w:line="240" w:lineRule="auto"/>
        <w:jc w:val="center"/>
        <w:rPr>
          <w:rFonts w:ascii="Times New Roman" w:eastAsia="Calibri" w:hAnsi="Times New Roman" w:cs="Arial"/>
          <w:bCs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Arial"/>
          <w:b/>
          <w:bCs/>
          <w:sz w:val="20"/>
          <w:szCs w:val="20"/>
          <w:shd w:val="clear" w:color="auto" w:fill="FFFFFF"/>
          <w:lang w:eastAsia="en-US"/>
        </w:rPr>
        <w:t>3. Основные мероприятия долговой политики</w:t>
      </w:r>
    </w:p>
    <w:p w:rsidR="008660B8" w:rsidRPr="008660B8" w:rsidRDefault="008660B8" w:rsidP="00866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сельского поселения «Село Маяк» Нанайского муниципального района Хабаровского края</w:t>
      </w:r>
    </w:p>
    <w:p w:rsidR="008660B8" w:rsidRPr="008660B8" w:rsidRDefault="008660B8" w:rsidP="008660B8">
      <w:pPr>
        <w:widowControl w:val="0"/>
        <w:spacing w:after="0" w:line="422" w:lineRule="exact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660B8" w:rsidRPr="008660B8" w:rsidRDefault="008660B8" w:rsidP="008660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Основными мероприятиями долговой политики сельского поселения «Село Маяк» Нанайского муниципального района Хабаровского края являются:</w:t>
      </w:r>
    </w:p>
    <w:p w:rsidR="008660B8" w:rsidRPr="008660B8" w:rsidRDefault="008660B8" w:rsidP="008660B8">
      <w:pPr>
        <w:widowControl w:val="0"/>
        <w:tabs>
          <w:tab w:val="left" w:pos="7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повышение качества бюджетного планирования и исполнения бюджета;</w:t>
      </w:r>
    </w:p>
    <w:p w:rsidR="008660B8" w:rsidRPr="008660B8" w:rsidRDefault="008660B8" w:rsidP="008660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проведение мероприятий, направленных на увеличение поступлений доходов и оптимизацию расходов бюджета и приводящих к сокращению дефицита бюджета сельского поселения «Село Маяк» Нанайского муниципального района Хабаровского края;</w:t>
      </w:r>
    </w:p>
    <w:p w:rsidR="008660B8" w:rsidRPr="008660B8" w:rsidRDefault="008660B8" w:rsidP="008660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недопущение принятия новых расходных обязательств, не обеспеченных стабильными источниками доходов;</w:t>
      </w:r>
    </w:p>
    <w:p w:rsidR="008660B8" w:rsidRPr="008660B8" w:rsidRDefault="008660B8" w:rsidP="008660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мониторинг исполнения бюджета сельского поселения «Село Маяк» Нанайского муниципального района Хабаровского края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счетах бюджетов субъектов Российской Федерации (местных бюджетов) в Управлении федерального казначейства по Хабаровскому краю;</w:t>
      </w:r>
    </w:p>
    <w:p w:rsidR="008660B8" w:rsidRPr="008660B8" w:rsidRDefault="008660B8" w:rsidP="008660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8660B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- приостановление предоставления муниципальных гарантий сельского поселения «Село Маяк» Нанайского муниципального района Хабаровского края на период 2023 - 2025 годов.</w:t>
      </w:r>
    </w:p>
    <w:p w:rsidR="008660B8" w:rsidRPr="008660B8" w:rsidRDefault="008660B8" w:rsidP="00866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0F39" w:rsidRPr="008660B8" w:rsidRDefault="00610F39" w:rsidP="0061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36D1" w:rsidRPr="00076FD1" w:rsidRDefault="004A36D1" w:rsidP="00610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A36D1" w:rsidRPr="009F56DD" w:rsidRDefault="00937189" w:rsidP="004A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36D1" w:rsidRDefault="00937189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24.11.</w:t>
      </w:r>
      <w:r w:rsidR="00610F39">
        <w:rPr>
          <w:rFonts w:ascii="Times New Roman" w:hAnsi="Times New Roman" w:cs="Times New Roman"/>
          <w:sz w:val="20"/>
          <w:szCs w:val="20"/>
        </w:rPr>
        <w:t>2023</w:t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FE1A59" w:rsidRPr="00FE4143" w:rsidRDefault="00FE1A59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6D1" w:rsidRDefault="004A36D1" w:rsidP="004A36D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079EC" w:rsidRDefault="001079EC" w:rsidP="004A36D1">
      <w:pPr>
        <w:spacing w:after="0" w:line="240" w:lineRule="auto"/>
        <w:jc w:val="center"/>
        <w:rPr>
          <w:rFonts w:ascii="Times New Roman" w:hAnsi="Times New Roman"/>
        </w:rPr>
      </w:pPr>
    </w:p>
    <w:p w:rsidR="00B73F8D" w:rsidRPr="00B73F8D" w:rsidRDefault="00B73F8D" w:rsidP="00B73F8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Об утверждении плана мероприятий по консолидации средств местного бюджета на 2023-2025 годы в целях оздоровления муниципальных финансов сельского поселения «Село Маяк» Нанайского муниципального района Хабаровского края</w:t>
      </w:r>
    </w:p>
    <w:p w:rsidR="00B73F8D" w:rsidRPr="00B73F8D" w:rsidRDefault="00B73F8D" w:rsidP="00B73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8D" w:rsidRPr="00B73F8D" w:rsidRDefault="00B73F8D" w:rsidP="00B73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ab/>
        <w:t>В целях оздоровления муниципальных финансов сельского поселения «Село Маяк» Нанайского муниципального района Хабаровского края,</w:t>
      </w:r>
    </w:p>
    <w:p w:rsidR="00B73F8D" w:rsidRPr="00B73F8D" w:rsidRDefault="00B73F8D" w:rsidP="00B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B73F8D" w:rsidRPr="00B73F8D" w:rsidRDefault="00B73F8D" w:rsidP="00B73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ab/>
        <w:t>1. Утвердить прилагаемый План мероприятий по консолидации средств местного бюджета на 2023-2024 годы в целях оздоровления муниципальных финансов сельского поселения «Село Маяк» Нанайского муниципального района Хабаровского края (далее – План мероприятий).</w:t>
      </w:r>
    </w:p>
    <w:p w:rsidR="00B73F8D" w:rsidRPr="00B73F8D" w:rsidRDefault="00B73F8D" w:rsidP="00B73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ab/>
        <w:t>2. Ведущему специалисту администрации сельского поселения «Село Маяк» Нанайского муниципального района Хабаровского края Мельничук А.П.:</w:t>
      </w:r>
    </w:p>
    <w:p w:rsidR="00B73F8D" w:rsidRPr="00B73F8D" w:rsidRDefault="00B73F8D" w:rsidP="00B73F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2.1. Осуществлять координацию деятельности администрации сельского поселения «Село Маяк» Нанайского муниципального района Хабаровского края по реализации Плана мероприятий.</w:t>
      </w:r>
    </w:p>
    <w:p w:rsidR="00B73F8D" w:rsidRPr="00B73F8D" w:rsidRDefault="00B73F8D" w:rsidP="00B73F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2.2. Обеспечить проведение мониторинга Плана мероприятий.</w:t>
      </w:r>
    </w:p>
    <w:p w:rsidR="00B73F8D" w:rsidRPr="00B73F8D" w:rsidRDefault="00B73F8D" w:rsidP="00B73F8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3. </w:t>
      </w:r>
      <w:r w:rsidRPr="00B73F8D">
        <w:rPr>
          <w:rFonts w:ascii="Times New Roman" w:hAnsi="Times New Roman"/>
          <w:sz w:val="20"/>
          <w:szCs w:val="20"/>
        </w:rPr>
        <w:t xml:space="preserve">Опубликовать настоящее постановление на официальном сайте администрации сельского поселения </w:t>
      </w:r>
      <w:r w:rsidRPr="00B73F8D">
        <w:rPr>
          <w:rFonts w:ascii="Times New Roman" w:hAnsi="Times New Roman" w:cs="Times New Roman"/>
          <w:sz w:val="20"/>
          <w:szCs w:val="20"/>
          <w:shd w:val="clear" w:color="auto" w:fill="FFFFFF"/>
        </w:rPr>
        <w:t>«Село Маяк» Нанайского муниципального района Хабаровского</w:t>
      </w:r>
      <w:r w:rsidRPr="00B73F8D">
        <w:rPr>
          <w:rFonts w:ascii="Times New Roman" w:hAnsi="Times New Roman"/>
          <w:sz w:val="20"/>
          <w:szCs w:val="20"/>
        </w:rPr>
        <w:t xml:space="preserve"> края в сети «Интернет».</w:t>
      </w:r>
    </w:p>
    <w:p w:rsidR="00B73F8D" w:rsidRPr="00B73F8D" w:rsidRDefault="00B73F8D" w:rsidP="00B73F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>4. Контроль за выполнением настоящего постановления оставляю за собой.</w:t>
      </w:r>
    </w:p>
    <w:p w:rsidR="00B73F8D" w:rsidRPr="00B73F8D" w:rsidRDefault="00B73F8D" w:rsidP="00B73F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F8D">
        <w:rPr>
          <w:rFonts w:ascii="Times New Roman" w:hAnsi="Times New Roman" w:cs="Times New Roman"/>
          <w:sz w:val="20"/>
          <w:szCs w:val="20"/>
        </w:rPr>
        <w:t xml:space="preserve">5. </w:t>
      </w:r>
      <w:r w:rsidRPr="00B73F8D">
        <w:rPr>
          <w:rFonts w:ascii="Times New Roman" w:hAnsi="Times New Roman"/>
          <w:sz w:val="20"/>
          <w:szCs w:val="20"/>
        </w:rPr>
        <w:t>Настоящее постановление вступает в силу после его официального опубликования (обнародования).</w:t>
      </w:r>
    </w:p>
    <w:p w:rsidR="00B73F8D" w:rsidRPr="00B73F8D" w:rsidRDefault="00B73F8D" w:rsidP="00B73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8D" w:rsidRPr="00B73F8D" w:rsidRDefault="00B73F8D" w:rsidP="00B73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8D" w:rsidRPr="00B73F8D" w:rsidRDefault="00B73F8D" w:rsidP="00B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3F8D">
        <w:rPr>
          <w:rFonts w:ascii="Times New Roman" w:hAnsi="Times New Roman" w:cs="Times New Roman"/>
          <w:sz w:val="20"/>
          <w:szCs w:val="20"/>
          <w:shd w:val="clear" w:color="auto" w:fill="FFFFFF"/>
        </w:rPr>
        <w:t>Глава сельского поселения                                                                  Д.Ф. Булаев</w:t>
      </w:r>
    </w:p>
    <w:p w:rsidR="00B73F8D" w:rsidRPr="00B73F8D" w:rsidRDefault="00B73F8D" w:rsidP="00B73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F8D" w:rsidRPr="00B73F8D" w:rsidRDefault="00B73F8D" w:rsidP="00B7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D" w:rsidRPr="00B73F8D" w:rsidRDefault="00B73F8D" w:rsidP="00B7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D" w:rsidRPr="00B73F8D" w:rsidRDefault="00B73F8D" w:rsidP="00B73F8D">
      <w:pPr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B73F8D" w:rsidRPr="00B73F8D" w:rsidTr="00B73F8D">
        <w:trPr>
          <w:trHeight w:val="1275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F8D" w:rsidRDefault="00B73F8D" w:rsidP="00B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F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 w:rsidRPr="00B73F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 по консолидации средств местного бюджета на 2023- 2025 годы в целях</w:t>
            </w:r>
          </w:p>
          <w:p w:rsidR="00B73F8D" w:rsidRDefault="00B73F8D" w:rsidP="00B73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8D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оздоровления муниципальных</w:t>
            </w:r>
            <w:r w:rsidRPr="00B73F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 </w:t>
            </w:r>
            <w:r w:rsidRPr="00B73F8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«Село Маяк»</w:t>
            </w:r>
          </w:p>
          <w:p w:rsidR="00B73F8D" w:rsidRPr="00B73F8D" w:rsidRDefault="00B73F8D" w:rsidP="00B73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8D">
              <w:rPr>
                <w:rFonts w:ascii="Times New Roman" w:eastAsia="Times New Roman" w:hAnsi="Times New Roman" w:cs="Times New Roman"/>
                <w:sz w:val="20"/>
                <w:szCs w:val="20"/>
              </w:rPr>
              <w:t>Нанайского муниципального района Хабаровского края</w:t>
            </w:r>
          </w:p>
          <w:p w:rsidR="00B73F8D" w:rsidRPr="00B73F8D" w:rsidRDefault="00B73F8D" w:rsidP="00B73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360"/>
              <w:tblW w:w="997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2259"/>
              <w:gridCol w:w="1418"/>
              <w:gridCol w:w="1134"/>
              <w:gridCol w:w="1842"/>
              <w:gridCol w:w="993"/>
              <w:gridCol w:w="850"/>
              <w:gridCol w:w="863"/>
            </w:tblGrid>
            <w:tr w:rsidR="008C7A86" w:rsidRPr="00B73F8D" w:rsidTr="008C7A86">
              <w:tc>
                <w:tcPr>
                  <w:tcW w:w="611" w:type="dxa"/>
                  <w:vMerge w:val="restart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Способы реализации мероприятий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Сроки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Целевой показатель.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Финансовая оценка целевого показателя.</w:t>
                  </w:r>
                </w:p>
              </w:tc>
              <w:tc>
                <w:tcPr>
                  <w:tcW w:w="2706" w:type="dxa"/>
                  <w:gridSpan w:val="3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Значение целевого показателя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  <w:vMerge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63" w:type="dxa"/>
                  <w:vAlign w:val="center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выполнения показателей по мобилизации налоговых и неналоговых доходов в бюджет поселения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Плана мобилизации по поступлению доходов в бюджет 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отношение фактического объема поступлений налоговых и неналоговых доходов в бюджет поселения к показателям по мобилизации налоговых и неналоговых доходов в бюджет поселения на текущий финансовый год (процентов)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100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100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100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взаимодействия с УФНС по Хабаровского у краю в целях реализации комплекса мер по сокращению недоимки в бюджет поселения и края, проведение индивидуальной работы с недоимщиками в рамках созданной комиссии по контролю за поступлением доходов в бюджет 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Оказание информационной поддержки, организация совместных рейдов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погашено недоимки по налоговым доходам в бюджет в результате работы комиссии по контролю за поступлением доходов в бюджет (процентов) 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20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20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20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мероприятий по формированию благоприятного климата для развития малого и среднего предпринимательства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Оказание информационной,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2023-2025 годы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проведенных мероприятий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 2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оценки эффективности налоговых льгот, установленных правовыми актами </w:t>
                  </w: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сельского поселения в соответствии с Порядком, оценки эффективности налоговых льгот</w:t>
                  </w:r>
                </w:p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Проведение оценки эффективности налоговых льгот </w:t>
                  </w: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согласно методике расчета к Порядку оценки эффективности налоговых льгот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 сроки, </w:t>
                  </w:r>
                </w:p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установленные Порядком оценки </w:t>
                  </w: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эффективности налоговых льгот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результаты проведенной оценки эффективности применения </w:t>
                  </w: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налоговых льгот представлены в Финансовое управление администрации Хабаровского муниципального района (да/нет)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Установление моратория на увеличение численности муниципальных служащих и работников бюджетной сферы</w:t>
                  </w:r>
                </w:p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2023-2025 годы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штатных единиц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Оптимизация и приоритезация расходов бюджета на реализацию мероприятий муниципальных программ сельского поселения 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нормативных правовых актов  о разработке и утверждении муниципальных программ, а также о внесении изменений в муниципальные программы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2023 -2025 годы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внесены изменения в муниципальные программы поселения с учетом приоритетных проектов и программ Хабаровского края (да/нет)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Сокращение размера просроченной кредиторской задолженности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Контролировать заключение договоров в объеме утвержденных лимитов бюджетных обязательств в целях недопущения образования просроченной кредиторской задолженности.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 – 2025 годы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просроченная кредиторская задолженность отсутствует (да/нет)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839B3" w:rsidRPr="00B73F8D" w:rsidTr="008C7A86">
              <w:tc>
                <w:tcPr>
                  <w:tcW w:w="611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59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Оптимизация неэффективных расходов бюджета сельского поселения</w:t>
                  </w:r>
                </w:p>
              </w:tc>
              <w:tc>
                <w:tcPr>
                  <w:tcW w:w="1418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бюджета сельского поселения в соответствии законодательством Российской Федерации</w:t>
                  </w:r>
                </w:p>
              </w:tc>
              <w:tc>
                <w:tcPr>
                  <w:tcW w:w="1134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Ежегодно до 31 декабря</w:t>
                  </w:r>
                </w:p>
              </w:tc>
              <w:tc>
                <w:tcPr>
                  <w:tcW w:w="1842" w:type="dxa"/>
                </w:tcPr>
                <w:p w:rsidR="00B73F8D" w:rsidRPr="00B73F8D" w:rsidRDefault="00B73F8D" w:rsidP="00B73F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решение о бюджете сельского поселения на очередной финансовый год и плановый период с соблюдением ограничений, установленных Бюджетным кодексом Российской </w:t>
                  </w: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Федерации, принято (да/нет)</w:t>
                  </w:r>
                </w:p>
              </w:tc>
              <w:tc>
                <w:tcPr>
                  <w:tcW w:w="99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  <w:tc>
                <w:tcPr>
                  <w:tcW w:w="850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63" w:type="dxa"/>
                </w:tcPr>
                <w:p w:rsidR="00B73F8D" w:rsidRPr="00B73F8D" w:rsidRDefault="00B73F8D" w:rsidP="00B73F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F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B73F8D" w:rsidRPr="00B73F8D" w:rsidRDefault="00B73F8D" w:rsidP="00B73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F8D" w:rsidRPr="00B73F8D" w:rsidRDefault="00B73F8D" w:rsidP="00B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F8D" w:rsidRPr="00B73F8D" w:rsidRDefault="00B73F8D" w:rsidP="00B73F8D"/>
    <w:p w:rsidR="00FE1A59" w:rsidRPr="00076FD1" w:rsidRDefault="00FE1A59" w:rsidP="00FE1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E1A59" w:rsidRPr="009F56DD" w:rsidRDefault="00B73F8D" w:rsidP="00FE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1A59" w:rsidRDefault="00B73F8D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66</w:t>
      </w:r>
    </w:p>
    <w:p w:rsidR="00FE1A59" w:rsidRPr="00FE4143" w:rsidRDefault="00FE1A59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A59" w:rsidRDefault="00FE1A59" w:rsidP="00FE1A5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4C699C" w:rsidRDefault="004C699C" w:rsidP="00FE1A59">
      <w:pPr>
        <w:spacing w:after="0" w:line="240" w:lineRule="auto"/>
        <w:jc w:val="center"/>
        <w:rPr>
          <w:rFonts w:ascii="Times New Roman" w:hAnsi="Times New Roman"/>
        </w:rPr>
      </w:pPr>
    </w:p>
    <w:p w:rsidR="001A0BF8" w:rsidRPr="001A0BF8" w:rsidRDefault="001A0BF8" w:rsidP="001A0BF8">
      <w:pPr>
        <w:spacing w:after="0" w:line="240" w:lineRule="exact"/>
        <w:jc w:val="both"/>
        <w:rPr>
          <w:rFonts w:ascii="Times New Roman" w:eastAsia="Microsoft YaHei" w:hAnsi="Times New Roman" w:cs="Times New Roman"/>
          <w:sz w:val="20"/>
          <w:szCs w:val="20"/>
        </w:rPr>
      </w:pPr>
      <w:r w:rsidRPr="001A0BF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Об утверждении аукционной документации по проведению аукциона в электронной форме 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в рамках благоустройства общественных территорий на право заключения муниципального контракта на</w:t>
      </w:r>
      <w:r w:rsidRPr="001A0BF8">
        <w:rPr>
          <w:rFonts w:ascii="Times New Roman" w:eastAsia="Times New Roman" w:hAnsi="Times New Roman" w:cs="Times New Roman"/>
          <w:sz w:val="20"/>
          <w:szCs w:val="20"/>
        </w:rPr>
        <w:t xml:space="preserve"> выполнение работ по благоустройству общественной территории «Ярмарочная площадь» в сельском </w:t>
      </w:r>
      <w:r w:rsidRPr="001A0BF8">
        <w:rPr>
          <w:rFonts w:ascii="Times New Roman" w:eastAsia="Microsoft YaHei" w:hAnsi="Times New Roman" w:cs="Times New Roman"/>
          <w:sz w:val="20"/>
          <w:szCs w:val="20"/>
        </w:rPr>
        <w:t xml:space="preserve">поселении "Село Маяк" Нанайского муниципального района Хабаровского края </w:t>
      </w:r>
    </w:p>
    <w:p w:rsidR="001A0BF8" w:rsidRPr="001A0BF8" w:rsidRDefault="001A0BF8" w:rsidP="001A0BF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A0BF8" w:rsidRPr="001A0BF8" w:rsidRDefault="001A0BF8" w:rsidP="001A0BF8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В соответствии </w:t>
      </w:r>
      <w:r w:rsidRPr="001A0BF8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1A0BF8" w:rsidRPr="001A0BF8" w:rsidRDefault="001A0BF8" w:rsidP="001A0BF8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1A0BF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  <w:t>ПОСТАНОВЛЯЕТ:</w:t>
      </w:r>
    </w:p>
    <w:p w:rsidR="001A0BF8" w:rsidRPr="001A0BF8" w:rsidRDefault="001A0BF8" w:rsidP="001A0B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1. Утвердить аукционную документацию </w:t>
      </w:r>
      <w:r w:rsidRPr="001A0BF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по проведению аукциона в электронной форме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на право заключения муниципального контракта на</w:t>
      </w:r>
      <w:r w:rsidRPr="001A0BF8">
        <w:rPr>
          <w:rFonts w:ascii="Times New Roman" w:eastAsia="Times New Roman" w:hAnsi="Times New Roman" w:cs="Times New Roman"/>
          <w:sz w:val="20"/>
          <w:szCs w:val="20"/>
        </w:rPr>
        <w:t xml:space="preserve"> выполнение по благоустройству общественной территории «Ярмарочная площадь» в сельском поселении "Село Маяк" Нанайского муниципального района Хабаровского края 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согласно приложению к настоящему постановлению.</w:t>
      </w:r>
    </w:p>
    <w:p w:rsidR="001A0BF8" w:rsidRPr="001A0BF8" w:rsidRDefault="001A0BF8" w:rsidP="001A0BF8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val="de-DE" w:eastAsia="ar-SA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2. Направить документацию в Сектор муниципального заказа администрации Нанайского муниципального заказа для размещения аукционной документации на Официальном сайте в Единой информационной системы в сфере закупок 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- </w:t>
      </w:r>
      <w:hyperlink r:id="rId12" w:history="1">
        <w:r w:rsidRPr="001A0BF8">
          <w:rPr>
            <w:rFonts w:ascii="Times New Roman" w:eastAsia="Arial" w:hAnsi="Times New Roman" w:cs="Times New Roman"/>
            <w:color w:val="0000FF"/>
            <w:kern w:val="1"/>
            <w:sz w:val="20"/>
            <w:szCs w:val="20"/>
            <w:u w:val="single"/>
            <w:lang w:eastAsia="ar-SA"/>
          </w:rPr>
          <w:t>www.zakupki.gov.ru</w:t>
        </w:r>
      </w:hyperlink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.  и проведении аукциона.</w:t>
      </w:r>
    </w:p>
    <w:p w:rsidR="001A0BF8" w:rsidRPr="001A0BF8" w:rsidRDefault="001A0BF8" w:rsidP="001A0BF8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val="de-DE" w:eastAsia="ar-SA"/>
        </w:rPr>
        <w:t>3.</w:t>
      </w: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Контроль за выполнением настоящего постановления оставляю за собой.</w:t>
      </w:r>
    </w:p>
    <w:p w:rsidR="001A0BF8" w:rsidRPr="001A0BF8" w:rsidRDefault="001A0BF8" w:rsidP="001A0BF8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4. Настоящее постановление вступает в силу после его подписания. </w:t>
      </w:r>
    </w:p>
    <w:p w:rsidR="001A0BF8" w:rsidRPr="001A0BF8" w:rsidRDefault="001A0BF8" w:rsidP="001A0BF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A0BF8" w:rsidRPr="001A0BF8" w:rsidRDefault="001A0BF8" w:rsidP="001A0BF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1A0BF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Глава сельского поселения                                                             Д.Ф. Булаев</w:t>
      </w:r>
    </w:p>
    <w:p w:rsidR="00B21361" w:rsidRDefault="00B21361" w:rsidP="003F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316314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31C" w:rsidRPr="00FE4143" w:rsidRDefault="00844620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</w:t>
      </w:r>
      <w:r w:rsidR="000F631C">
        <w:rPr>
          <w:rFonts w:ascii="Times New Roman" w:hAnsi="Times New Roman" w:cs="Times New Roman"/>
          <w:sz w:val="20"/>
          <w:szCs w:val="20"/>
        </w:rPr>
        <w:t>.2023</w:t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835B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631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67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0839B3" w:rsidRPr="000839B3" w:rsidRDefault="000839B3" w:rsidP="000839B3">
      <w:pPr>
        <w:spacing w:after="0" w:line="240" w:lineRule="exact"/>
        <w:jc w:val="both"/>
        <w:rPr>
          <w:rFonts w:ascii="Times New Roman" w:eastAsia="Microsoft YaHei" w:hAnsi="Times New Roman" w:cs="Times New Roman"/>
          <w:sz w:val="20"/>
          <w:szCs w:val="20"/>
        </w:rPr>
      </w:pPr>
      <w:r w:rsidRPr="000839B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Об утверждении аукционной документации по проведению аукциона в электронной форме 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в рамках благоустройства общественных территорий на право заключения муниципального контракта на</w:t>
      </w:r>
      <w:r w:rsidRPr="000839B3">
        <w:rPr>
          <w:rFonts w:ascii="Times New Roman" w:eastAsia="Times New Roman" w:hAnsi="Times New Roman" w:cs="Times New Roman"/>
          <w:sz w:val="20"/>
          <w:szCs w:val="20"/>
        </w:rPr>
        <w:t xml:space="preserve"> выполнение работ по благоустройству общественной территории «Пешеходная аллея Дорога к знаниям» в сельском </w:t>
      </w:r>
      <w:r w:rsidRPr="000839B3">
        <w:rPr>
          <w:rFonts w:ascii="Times New Roman" w:eastAsia="Microsoft YaHei" w:hAnsi="Times New Roman" w:cs="Times New Roman"/>
          <w:sz w:val="20"/>
          <w:szCs w:val="20"/>
        </w:rPr>
        <w:t xml:space="preserve">поселении "Село Маяк" Нанайского муниципального района Хабаровского края </w:t>
      </w:r>
    </w:p>
    <w:p w:rsidR="000839B3" w:rsidRPr="000839B3" w:rsidRDefault="000839B3" w:rsidP="000839B3">
      <w:pPr>
        <w:autoSpaceDE w:val="0"/>
        <w:spacing w:after="0" w:line="240" w:lineRule="exact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0839B3" w:rsidRPr="000839B3" w:rsidRDefault="000839B3" w:rsidP="000839B3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В соответствии </w:t>
      </w:r>
      <w:r w:rsidRPr="000839B3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0839B3" w:rsidRPr="000839B3" w:rsidRDefault="000839B3" w:rsidP="000839B3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0839B3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ar-SA"/>
        </w:rPr>
        <w:t>ПОСТАНОВЛЯЕТ:</w:t>
      </w:r>
    </w:p>
    <w:p w:rsidR="000839B3" w:rsidRPr="000839B3" w:rsidRDefault="000839B3" w:rsidP="000839B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1. Утвердить аукционную документацию </w:t>
      </w:r>
      <w:r w:rsidRPr="000839B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по проведению аукциона в электронной форме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на право заключения муниципального контракта на</w:t>
      </w:r>
      <w:r w:rsidRPr="000839B3">
        <w:rPr>
          <w:rFonts w:ascii="Times New Roman" w:eastAsia="Times New Roman" w:hAnsi="Times New Roman" w:cs="Times New Roman"/>
          <w:sz w:val="20"/>
          <w:szCs w:val="20"/>
        </w:rPr>
        <w:t xml:space="preserve"> выполнение по благоустройству общественной территории «Пешеходная аллея Дорога к знаниям» в сельском поселении "Село Маяк" Нанайского муниципального района Хабаровского края 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согласно приложению к настоящему постановлению.</w:t>
      </w:r>
    </w:p>
    <w:p w:rsidR="000839B3" w:rsidRPr="000839B3" w:rsidRDefault="000839B3" w:rsidP="000839B3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val="de-DE" w:eastAsia="ar-SA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2. Направить документацию в Сектор муниципального заказа администрации Нанайского муниципального заказа для размещения аукционной документации на Официальном сайте в Единой информационной системы в сфере закупок 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- </w:t>
      </w:r>
      <w:hyperlink r:id="rId13" w:history="1">
        <w:r w:rsidRPr="000839B3">
          <w:rPr>
            <w:rFonts w:ascii="Times New Roman" w:eastAsia="Arial" w:hAnsi="Times New Roman" w:cs="Times New Roman"/>
            <w:color w:val="0000FF"/>
            <w:kern w:val="1"/>
            <w:sz w:val="20"/>
            <w:szCs w:val="20"/>
            <w:u w:val="single"/>
            <w:lang w:eastAsia="ar-SA"/>
          </w:rPr>
          <w:t>www.zakupki.gov.ru</w:t>
        </w:r>
      </w:hyperlink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.  и проведении аукциона.</w:t>
      </w:r>
    </w:p>
    <w:p w:rsidR="000839B3" w:rsidRPr="000839B3" w:rsidRDefault="000839B3" w:rsidP="000839B3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val="de-DE" w:eastAsia="ar-SA"/>
        </w:rPr>
        <w:t>3.</w:t>
      </w: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 Контроль за выполнением настоящего постановления оставляю за собой.</w:t>
      </w:r>
    </w:p>
    <w:p w:rsidR="000839B3" w:rsidRPr="000839B3" w:rsidRDefault="000839B3" w:rsidP="000839B3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 xml:space="preserve">4. Настоящее постановление вступает в силу после его подписания. </w:t>
      </w:r>
    </w:p>
    <w:p w:rsidR="000839B3" w:rsidRPr="000839B3" w:rsidRDefault="000839B3" w:rsidP="000839B3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0839B3" w:rsidRPr="000839B3" w:rsidRDefault="000839B3" w:rsidP="000839B3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839B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Глава сельского поселения                                                             Д.Ф. Булаев</w:t>
      </w:r>
    </w:p>
    <w:p w:rsidR="00FB42DB" w:rsidRPr="000839B3" w:rsidRDefault="00FB42DB" w:rsidP="00FB4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0E56" w:rsidRPr="00BD7CEA" w:rsidRDefault="00CF0E56" w:rsidP="008C7A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0174E" w:rsidRPr="0000174E" w:rsidTr="00AC5C08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00174E" w:rsidRPr="0000174E" w:rsidRDefault="008C7A86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00174E" w:rsidRPr="0000174E" w:rsidRDefault="00D82167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8C7A86">
              <w:rPr>
                <w:rFonts w:ascii="Times New Roman" w:hAnsi="Times New Roman" w:cs="Times New Roman"/>
                <w:sz w:val="28"/>
                <w:szCs w:val="28"/>
              </w:rPr>
              <w:t xml:space="preserve">01.12.2023 </w:t>
            </w:r>
            <w:bookmarkStart w:id="0" w:name="_GoBack"/>
            <w:bookmarkEnd w:id="0"/>
            <w:r w:rsidR="0000174E" w:rsidRPr="000017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Тираж 3 экз.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</w:tc>
      </w:tr>
    </w:tbl>
    <w:p w:rsidR="00CF0E56" w:rsidRPr="005C1B32" w:rsidRDefault="00CF0E56" w:rsidP="00CF0E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A6F" w:rsidRPr="00ED6A4B" w:rsidRDefault="006C6A6F" w:rsidP="00E5338C">
      <w:pPr>
        <w:widowControl w:val="0"/>
        <w:spacing w:before="320"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1B2214">
      <w:headerReference w:type="default" r:id="rId14"/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8D" w:rsidRDefault="00D01D8D" w:rsidP="0041083E">
      <w:pPr>
        <w:spacing w:after="0" w:line="240" w:lineRule="auto"/>
      </w:pPr>
      <w:r>
        <w:separator/>
      </w:r>
    </w:p>
  </w:endnote>
  <w:endnote w:type="continuationSeparator" w:id="0">
    <w:p w:rsidR="00D01D8D" w:rsidRDefault="00D01D8D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8D" w:rsidRDefault="00D01D8D" w:rsidP="0041083E">
      <w:pPr>
        <w:spacing w:after="0" w:line="240" w:lineRule="auto"/>
      </w:pPr>
      <w:r>
        <w:separator/>
      </w:r>
    </w:p>
  </w:footnote>
  <w:footnote w:type="continuationSeparator" w:id="0">
    <w:p w:rsidR="00D01D8D" w:rsidRDefault="00D01D8D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DB" w:rsidRDefault="002B06D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A86">
      <w:rPr>
        <w:noProof/>
      </w:rPr>
      <w:t>10</w:t>
    </w:r>
    <w:r>
      <w:rPr>
        <w:noProof/>
      </w:rPr>
      <w:fldChar w:fldCharType="end"/>
    </w:r>
  </w:p>
  <w:p w:rsidR="002B06DB" w:rsidRDefault="002B06DB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9645E"/>
    <w:multiLevelType w:val="multilevel"/>
    <w:tmpl w:val="67E8A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253C91"/>
    <w:multiLevelType w:val="multilevel"/>
    <w:tmpl w:val="8A1E2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B0CE3"/>
    <w:multiLevelType w:val="multilevel"/>
    <w:tmpl w:val="6F04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A3164"/>
    <w:multiLevelType w:val="multilevel"/>
    <w:tmpl w:val="22F21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974DD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96B5D6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404DF"/>
    <w:multiLevelType w:val="multilevel"/>
    <w:tmpl w:val="00DE8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996760"/>
    <w:multiLevelType w:val="multilevel"/>
    <w:tmpl w:val="247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2D3B11"/>
    <w:multiLevelType w:val="multilevel"/>
    <w:tmpl w:val="BD04F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56745"/>
    <w:multiLevelType w:val="hybridMultilevel"/>
    <w:tmpl w:val="5666FA8E"/>
    <w:lvl w:ilvl="0" w:tplc="EE0CE9F8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41" w15:restartNumberingAfterBreak="0">
    <w:nsid w:val="6A254F95"/>
    <w:multiLevelType w:val="singleLevel"/>
    <w:tmpl w:val="E4D095D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0095E44"/>
    <w:multiLevelType w:val="hybridMultilevel"/>
    <w:tmpl w:val="BE2E97A8"/>
    <w:lvl w:ilvl="0" w:tplc="76AE4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4" w15:restartNumberingAfterBreak="0">
    <w:nsid w:val="72A2055E"/>
    <w:multiLevelType w:val="multilevel"/>
    <w:tmpl w:val="41E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9A6AD0"/>
    <w:multiLevelType w:val="multilevel"/>
    <w:tmpl w:val="759A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5"/>
  </w:num>
  <w:num w:numId="8">
    <w:abstractNumId w:val="48"/>
  </w:num>
  <w:num w:numId="9">
    <w:abstractNumId w:val="24"/>
  </w:num>
  <w:num w:numId="10">
    <w:abstractNumId w:val="19"/>
  </w:num>
  <w:num w:numId="11">
    <w:abstractNumId w:val="17"/>
  </w:num>
  <w:num w:numId="12">
    <w:abstractNumId w:val="26"/>
  </w:num>
  <w:num w:numId="13">
    <w:abstractNumId w:val="35"/>
  </w:num>
  <w:num w:numId="14">
    <w:abstractNumId w:val="2"/>
  </w:num>
  <w:num w:numId="15">
    <w:abstractNumId w:val="37"/>
  </w:num>
  <w:num w:numId="16">
    <w:abstractNumId w:val="0"/>
  </w:num>
  <w:num w:numId="17">
    <w:abstractNumId w:val="36"/>
  </w:num>
  <w:num w:numId="18">
    <w:abstractNumId w:val="3"/>
  </w:num>
  <w:num w:numId="19">
    <w:abstractNumId w:val="18"/>
  </w:num>
  <w:num w:numId="20">
    <w:abstractNumId w:val="45"/>
  </w:num>
  <w:num w:numId="21">
    <w:abstractNumId w:val="34"/>
  </w:num>
  <w:num w:numId="22">
    <w:abstractNumId w:val="39"/>
  </w:num>
  <w:num w:numId="23">
    <w:abstractNumId w:val="49"/>
  </w:num>
  <w:num w:numId="24">
    <w:abstractNumId w:val="23"/>
  </w:num>
  <w:num w:numId="25">
    <w:abstractNumId w:val="33"/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2"/>
  </w:num>
  <w:num w:numId="30">
    <w:abstractNumId w:val="11"/>
  </w:num>
  <w:num w:numId="31">
    <w:abstractNumId w:val="6"/>
  </w:num>
  <w:num w:numId="32">
    <w:abstractNumId w:val="10"/>
  </w:num>
  <w:num w:numId="33">
    <w:abstractNumId w:val="21"/>
  </w:num>
  <w:num w:numId="34">
    <w:abstractNumId w:val="14"/>
  </w:num>
  <w:num w:numId="35">
    <w:abstractNumId w:val="22"/>
  </w:num>
  <w:num w:numId="36">
    <w:abstractNumId w:val="7"/>
  </w:num>
  <w:num w:numId="37">
    <w:abstractNumId w:val="15"/>
  </w:num>
  <w:num w:numId="38">
    <w:abstractNumId w:val="28"/>
  </w:num>
  <w:num w:numId="39">
    <w:abstractNumId w:val="31"/>
  </w:num>
  <w:num w:numId="40">
    <w:abstractNumId w:val="44"/>
  </w:num>
  <w:num w:numId="41">
    <w:abstractNumId w:val="4"/>
  </w:num>
  <w:num w:numId="42">
    <w:abstractNumId w:val="13"/>
  </w:num>
  <w:num w:numId="43">
    <w:abstractNumId w:val="1"/>
  </w:num>
  <w:num w:numId="44">
    <w:abstractNumId w:val="42"/>
  </w:num>
  <w:num w:numId="45">
    <w:abstractNumId w:val="30"/>
  </w:num>
  <w:num w:numId="46">
    <w:abstractNumId w:val="5"/>
  </w:num>
  <w:num w:numId="47">
    <w:abstractNumId w:val="38"/>
  </w:num>
  <w:num w:numId="48">
    <w:abstractNumId w:val="41"/>
  </w:num>
  <w:num w:numId="49">
    <w:abstractNumId w:val="40"/>
  </w:num>
  <w:num w:numId="50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74E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39B3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3CB5"/>
    <w:rsid w:val="000F56B0"/>
    <w:rsid w:val="000F5A7C"/>
    <w:rsid w:val="000F5EDB"/>
    <w:rsid w:val="000F631C"/>
    <w:rsid w:val="000F76C8"/>
    <w:rsid w:val="00103EDE"/>
    <w:rsid w:val="00104FC0"/>
    <w:rsid w:val="00105CCF"/>
    <w:rsid w:val="001079EC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34FA"/>
    <w:rsid w:val="001456FA"/>
    <w:rsid w:val="00145BED"/>
    <w:rsid w:val="001460D8"/>
    <w:rsid w:val="00150152"/>
    <w:rsid w:val="00150E93"/>
    <w:rsid w:val="0015125E"/>
    <w:rsid w:val="001557A5"/>
    <w:rsid w:val="00155CFC"/>
    <w:rsid w:val="00157332"/>
    <w:rsid w:val="001576F7"/>
    <w:rsid w:val="001625D8"/>
    <w:rsid w:val="001749C3"/>
    <w:rsid w:val="00175731"/>
    <w:rsid w:val="00177517"/>
    <w:rsid w:val="00177B51"/>
    <w:rsid w:val="00180BA8"/>
    <w:rsid w:val="0018404F"/>
    <w:rsid w:val="001844C7"/>
    <w:rsid w:val="00187208"/>
    <w:rsid w:val="0019026E"/>
    <w:rsid w:val="001905C0"/>
    <w:rsid w:val="001927CC"/>
    <w:rsid w:val="00193309"/>
    <w:rsid w:val="00196496"/>
    <w:rsid w:val="001A0BF8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214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17377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73F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06DB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B6D"/>
    <w:rsid w:val="00311F90"/>
    <w:rsid w:val="003120CF"/>
    <w:rsid w:val="0031226B"/>
    <w:rsid w:val="00313E36"/>
    <w:rsid w:val="00314926"/>
    <w:rsid w:val="00316314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0B3E"/>
    <w:rsid w:val="003826A5"/>
    <w:rsid w:val="00382AEE"/>
    <w:rsid w:val="00382B6F"/>
    <w:rsid w:val="003876FA"/>
    <w:rsid w:val="00387A01"/>
    <w:rsid w:val="00390307"/>
    <w:rsid w:val="00395171"/>
    <w:rsid w:val="00395750"/>
    <w:rsid w:val="003A01C4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7F5"/>
    <w:rsid w:val="003E1F05"/>
    <w:rsid w:val="003E60E3"/>
    <w:rsid w:val="003E61E4"/>
    <w:rsid w:val="003F1EE1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562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36D1"/>
    <w:rsid w:val="004A49F7"/>
    <w:rsid w:val="004B2D97"/>
    <w:rsid w:val="004B4F7A"/>
    <w:rsid w:val="004C0D8A"/>
    <w:rsid w:val="004C6469"/>
    <w:rsid w:val="004C699C"/>
    <w:rsid w:val="004C6DA1"/>
    <w:rsid w:val="004C77C1"/>
    <w:rsid w:val="004D715F"/>
    <w:rsid w:val="004D722C"/>
    <w:rsid w:val="004D79CA"/>
    <w:rsid w:val="004E3902"/>
    <w:rsid w:val="004E481D"/>
    <w:rsid w:val="004F12B4"/>
    <w:rsid w:val="004F34FA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2F5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36F4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0F39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CCB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1EF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5C37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079DA"/>
    <w:rsid w:val="00713031"/>
    <w:rsid w:val="00713576"/>
    <w:rsid w:val="00713DA2"/>
    <w:rsid w:val="00714A42"/>
    <w:rsid w:val="007178F3"/>
    <w:rsid w:val="00720780"/>
    <w:rsid w:val="00720A48"/>
    <w:rsid w:val="00721509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414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3AD8"/>
    <w:rsid w:val="00794211"/>
    <w:rsid w:val="0079692F"/>
    <w:rsid w:val="007976F8"/>
    <w:rsid w:val="007A04E6"/>
    <w:rsid w:val="007A1925"/>
    <w:rsid w:val="007A7281"/>
    <w:rsid w:val="007B1FC8"/>
    <w:rsid w:val="007B2213"/>
    <w:rsid w:val="007B4542"/>
    <w:rsid w:val="007B64EB"/>
    <w:rsid w:val="007B74FC"/>
    <w:rsid w:val="007C03BC"/>
    <w:rsid w:val="007C4517"/>
    <w:rsid w:val="007C4D05"/>
    <w:rsid w:val="007C57E7"/>
    <w:rsid w:val="007C584E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648"/>
    <w:rsid w:val="00814867"/>
    <w:rsid w:val="00815FED"/>
    <w:rsid w:val="00817646"/>
    <w:rsid w:val="00821AF3"/>
    <w:rsid w:val="00826921"/>
    <w:rsid w:val="00827BE8"/>
    <w:rsid w:val="00827FF1"/>
    <w:rsid w:val="008338DB"/>
    <w:rsid w:val="00835B56"/>
    <w:rsid w:val="00837D22"/>
    <w:rsid w:val="00837D2A"/>
    <w:rsid w:val="00841AB4"/>
    <w:rsid w:val="008425B8"/>
    <w:rsid w:val="00844620"/>
    <w:rsid w:val="00845633"/>
    <w:rsid w:val="00846E08"/>
    <w:rsid w:val="00847023"/>
    <w:rsid w:val="008475EF"/>
    <w:rsid w:val="008479A5"/>
    <w:rsid w:val="00847B36"/>
    <w:rsid w:val="008504D5"/>
    <w:rsid w:val="00852909"/>
    <w:rsid w:val="00853424"/>
    <w:rsid w:val="0085634E"/>
    <w:rsid w:val="00856A84"/>
    <w:rsid w:val="00860B89"/>
    <w:rsid w:val="00861346"/>
    <w:rsid w:val="00864571"/>
    <w:rsid w:val="00865F11"/>
    <w:rsid w:val="00866002"/>
    <w:rsid w:val="008660B8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95EB9"/>
    <w:rsid w:val="0089744A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C7A86"/>
    <w:rsid w:val="008D1A83"/>
    <w:rsid w:val="008D1A85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17895"/>
    <w:rsid w:val="0092307E"/>
    <w:rsid w:val="009244A0"/>
    <w:rsid w:val="009260EE"/>
    <w:rsid w:val="00931FBA"/>
    <w:rsid w:val="00933027"/>
    <w:rsid w:val="00936941"/>
    <w:rsid w:val="00937189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5C48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14042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4D3"/>
    <w:rsid w:val="00A96E4A"/>
    <w:rsid w:val="00AA016E"/>
    <w:rsid w:val="00AA54BD"/>
    <w:rsid w:val="00AA6194"/>
    <w:rsid w:val="00AA6643"/>
    <w:rsid w:val="00AA740A"/>
    <w:rsid w:val="00AB31C0"/>
    <w:rsid w:val="00AB6ED4"/>
    <w:rsid w:val="00AC3DE6"/>
    <w:rsid w:val="00AC5C08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1361"/>
    <w:rsid w:val="00B24021"/>
    <w:rsid w:val="00B24A12"/>
    <w:rsid w:val="00B2613A"/>
    <w:rsid w:val="00B26C77"/>
    <w:rsid w:val="00B31893"/>
    <w:rsid w:val="00B35F0F"/>
    <w:rsid w:val="00B44D79"/>
    <w:rsid w:val="00B45192"/>
    <w:rsid w:val="00B52527"/>
    <w:rsid w:val="00B60DDB"/>
    <w:rsid w:val="00B613CF"/>
    <w:rsid w:val="00B638E0"/>
    <w:rsid w:val="00B63B4E"/>
    <w:rsid w:val="00B6618D"/>
    <w:rsid w:val="00B72EE7"/>
    <w:rsid w:val="00B73F8D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22E4"/>
    <w:rsid w:val="00BC3654"/>
    <w:rsid w:val="00BC5D9D"/>
    <w:rsid w:val="00BC7BED"/>
    <w:rsid w:val="00BD199F"/>
    <w:rsid w:val="00BD3AB2"/>
    <w:rsid w:val="00BE08AB"/>
    <w:rsid w:val="00BE0A6F"/>
    <w:rsid w:val="00BE16D4"/>
    <w:rsid w:val="00BE21C4"/>
    <w:rsid w:val="00BE256C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3F70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37964"/>
    <w:rsid w:val="00C4221C"/>
    <w:rsid w:val="00C45092"/>
    <w:rsid w:val="00C45575"/>
    <w:rsid w:val="00C615D1"/>
    <w:rsid w:val="00C62C8E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6A7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0E56"/>
    <w:rsid w:val="00CF35D5"/>
    <w:rsid w:val="00CF38C9"/>
    <w:rsid w:val="00CF4815"/>
    <w:rsid w:val="00D00117"/>
    <w:rsid w:val="00D01D8D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0FF7"/>
    <w:rsid w:val="00D615F1"/>
    <w:rsid w:val="00D62621"/>
    <w:rsid w:val="00D63FF4"/>
    <w:rsid w:val="00D65521"/>
    <w:rsid w:val="00D65C1C"/>
    <w:rsid w:val="00D67478"/>
    <w:rsid w:val="00D67816"/>
    <w:rsid w:val="00D67F1A"/>
    <w:rsid w:val="00D721E2"/>
    <w:rsid w:val="00D72805"/>
    <w:rsid w:val="00D72DB3"/>
    <w:rsid w:val="00D75797"/>
    <w:rsid w:val="00D75983"/>
    <w:rsid w:val="00D81836"/>
    <w:rsid w:val="00D82167"/>
    <w:rsid w:val="00D83EC4"/>
    <w:rsid w:val="00D84FE9"/>
    <w:rsid w:val="00D85556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B7E1B"/>
    <w:rsid w:val="00DC1073"/>
    <w:rsid w:val="00DC20E6"/>
    <w:rsid w:val="00DC5184"/>
    <w:rsid w:val="00DC63E8"/>
    <w:rsid w:val="00DC6A4C"/>
    <w:rsid w:val="00DD08BF"/>
    <w:rsid w:val="00DD254E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0ED3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38C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4B65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04104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5FB"/>
    <w:rsid w:val="00F64773"/>
    <w:rsid w:val="00F656E4"/>
    <w:rsid w:val="00F65A9F"/>
    <w:rsid w:val="00F65B27"/>
    <w:rsid w:val="00F671D9"/>
    <w:rsid w:val="00F757D9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2DB"/>
    <w:rsid w:val="00FB4FBF"/>
    <w:rsid w:val="00FC0025"/>
    <w:rsid w:val="00FC2B26"/>
    <w:rsid w:val="00FD0EF1"/>
    <w:rsid w:val="00FD36D4"/>
    <w:rsid w:val="00FD73D1"/>
    <w:rsid w:val="00FD7D75"/>
    <w:rsid w:val="00FD7FE0"/>
    <w:rsid w:val="00FE1A59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E0799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5192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99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1">
    <w:name w:val="Нет списка20"/>
    <w:next w:val="a5"/>
    <w:uiPriority w:val="99"/>
    <w:semiHidden/>
    <w:unhideWhenUsed/>
    <w:rsid w:val="001434FA"/>
  </w:style>
  <w:style w:type="paragraph" w:customStyle="1" w:styleId="afff8">
    <w:basedOn w:val="a2"/>
    <w:next w:val="af7"/>
    <w:link w:val="afff9"/>
    <w:qFormat/>
    <w:rsid w:val="00143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9">
    <w:name w:val="Название Знак"/>
    <w:link w:val="afff8"/>
    <w:rsid w:val="001434FA"/>
    <w:rPr>
      <w:b/>
      <w:sz w:val="28"/>
    </w:rPr>
  </w:style>
  <w:style w:type="character" w:customStyle="1" w:styleId="1e">
    <w:name w:val="Заголовок Знак1"/>
    <w:basedOn w:val="a3"/>
    <w:uiPriority w:val="10"/>
    <w:rsid w:val="001434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3">
    <w:name w:val="Нет списка21"/>
    <w:next w:val="a5"/>
    <w:uiPriority w:val="99"/>
    <w:semiHidden/>
    <w:unhideWhenUsed/>
    <w:rsid w:val="001B2214"/>
  </w:style>
  <w:style w:type="numbering" w:customStyle="1" w:styleId="1101">
    <w:name w:val="Нет списка110"/>
    <w:next w:val="a5"/>
    <w:uiPriority w:val="99"/>
    <w:semiHidden/>
    <w:unhideWhenUsed/>
    <w:rsid w:val="001B2214"/>
  </w:style>
  <w:style w:type="character" w:customStyle="1" w:styleId="apple-tab-span">
    <w:name w:val="apple-tab-span"/>
    <w:basedOn w:val="a3"/>
    <w:rsid w:val="001B2214"/>
  </w:style>
  <w:style w:type="character" w:customStyle="1" w:styleId="2c">
    <w:name w:val="Колонтитул (2)_"/>
    <w:basedOn w:val="a3"/>
    <w:link w:val="2d"/>
    <w:rsid w:val="007C584E"/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Колонтитул (2)"/>
    <w:basedOn w:val="a2"/>
    <w:link w:val="2c"/>
    <w:rsid w:val="007C5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21">
    <w:name w:val="Нет списка22"/>
    <w:next w:val="a5"/>
    <w:uiPriority w:val="99"/>
    <w:semiHidden/>
    <w:unhideWhenUsed/>
    <w:rsid w:val="007B2213"/>
  </w:style>
  <w:style w:type="paragraph" w:customStyle="1" w:styleId="afffa">
    <w:basedOn w:val="a2"/>
    <w:next w:val="af7"/>
    <w:qFormat/>
    <w:rsid w:val="007B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31">
    <w:name w:val="Нет списка23"/>
    <w:next w:val="a5"/>
    <w:uiPriority w:val="99"/>
    <w:semiHidden/>
    <w:unhideWhenUsed/>
    <w:rsid w:val="00D82167"/>
  </w:style>
  <w:style w:type="table" w:customStyle="1" w:styleId="350">
    <w:name w:val="Сетка таблицы35"/>
    <w:basedOn w:val="a4"/>
    <w:next w:val="af"/>
    <w:rsid w:val="00D8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Без интервала3"/>
    <w:rsid w:val="00D821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60">
    <w:name w:val="Сетка таблицы36"/>
    <w:basedOn w:val="a4"/>
    <w:next w:val="af"/>
    <w:uiPriority w:val="59"/>
    <w:rsid w:val="00B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769F-57C5-4B59-9438-D88F176A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10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587</cp:revision>
  <cp:lastPrinted>2023-05-19T06:37:00Z</cp:lastPrinted>
  <dcterms:created xsi:type="dcterms:W3CDTF">2016-08-25T04:49:00Z</dcterms:created>
  <dcterms:modified xsi:type="dcterms:W3CDTF">2023-12-15T02:04:00Z</dcterms:modified>
</cp:coreProperties>
</file>