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6D" w:rsidRDefault="0055636D" w:rsidP="0055636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</w:p>
    <w:p w:rsidR="0055636D" w:rsidRDefault="0055636D" w:rsidP="0055636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организации мероприятий по очистке и дезинфекции территорий населенных пунктов после подтопления </w:t>
      </w:r>
    </w:p>
    <w:p w:rsidR="0055636D" w:rsidRDefault="0055636D" w:rsidP="0055636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Содержание территорий населенных мест регламентируется:</w:t>
      </w:r>
    </w:p>
    <w:p w:rsidR="0055636D" w:rsidRDefault="0055636D" w:rsidP="0055636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СанПиН 42-128-4690-88 </w:t>
      </w:r>
      <w:r>
        <w:rPr>
          <w:bCs/>
          <w:sz w:val="32"/>
          <w:szCs w:val="32"/>
        </w:rPr>
        <w:t>«Санитарные правила содержания населенных мест».</w:t>
      </w:r>
    </w:p>
    <w:p w:rsidR="0055636D" w:rsidRDefault="0055636D" w:rsidP="0055636D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СанПиН 2.1.4.1175-02</w:t>
      </w:r>
      <w:r>
        <w:rPr>
          <w:bCs/>
          <w:sz w:val="32"/>
          <w:szCs w:val="32"/>
        </w:rPr>
        <w:t xml:space="preserve"> «Гигиенические требования к качеству воды нецентрализованного водоснабжения. Санитарная охрана источников».</w:t>
      </w:r>
    </w:p>
    <w:p w:rsidR="0055636D" w:rsidRDefault="0055636D" w:rsidP="0055636D">
      <w:pPr>
        <w:rPr>
          <w:sz w:val="32"/>
          <w:szCs w:val="32"/>
        </w:rPr>
      </w:pP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схождения паводка объектами повышенного эпидемического риска и опасности для здоровья населения являются нецентрализованные источники водоснабжения (шахтные, трубчатые колодцы, деревянные или металлические мусоросборники, дворовые туалеты и помойные ямы). </w:t>
      </w:r>
    </w:p>
    <w:p w:rsidR="0055636D" w:rsidRDefault="0055636D" w:rsidP="005563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Чистка, дезинфекция и промывка водозаборных сооружений и устройств, транспорта для доставки воды населению производится за счет средств органов местного самоуправления, коллективных и индивидуальных пользователей. 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каждому населенному пункту для расчета потребности дезинфицирующих, моющих средств для проведения мытья, дезинфекции объектов населенных мест после подтопления необходимо: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Учитывать ориентировочное количество общественных зданий, сооружений, шахтных колодцев, емкостей для хранения воды, дворовых туалетов, деревянных мусоросборников, транспортных средств для подвоза питьевой воды населению.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Учитывать ориентировочную площадь 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.), объемы (кубические метры) объектов, подлежащих мытью и дезинфекции после подтопления.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Нормы расхода моющих и дезинфицирующих препаратов определены прилагаемыми к ним инструкциями.</w:t>
      </w:r>
    </w:p>
    <w:p w:rsidR="0055636D" w:rsidRDefault="0055636D" w:rsidP="0055636D">
      <w:pPr>
        <w:jc w:val="center"/>
        <w:rPr>
          <w:sz w:val="28"/>
          <w:szCs w:val="28"/>
        </w:rPr>
      </w:pPr>
    </w:p>
    <w:p w:rsidR="0055636D" w:rsidRDefault="0055636D" w:rsidP="0055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профилактических дезинфекционных </w:t>
      </w:r>
      <w:proofErr w:type="gramStart"/>
      <w:r>
        <w:rPr>
          <w:b/>
          <w:sz w:val="28"/>
          <w:szCs w:val="28"/>
        </w:rPr>
        <w:t>работ  шахтных</w:t>
      </w:r>
      <w:proofErr w:type="gramEnd"/>
      <w:r>
        <w:rPr>
          <w:b/>
          <w:sz w:val="28"/>
          <w:szCs w:val="28"/>
        </w:rPr>
        <w:t>, трубчатых колодцев после подтопления.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дезинфекцией </w:t>
      </w:r>
      <w:proofErr w:type="gramStart"/>
      <w:r>
        <w:rPr>
          <w:sz w:val="28"/>
          <w:szCs w:val="28"/>
        </w:rPr>
        <w:t>колодца  расчетным</w:t>
      </w:r>
      <w:proofErr w:type="gramEnd"/>
      <w:r>
        <w:rPr>
          <w:sz w:val="28"/>
          <w:szCs w:val="28"/>
        </w:rPr>
        <w:t xml:space="preserve"> методом определяют объем воды в нем (в кубических метрах) путем умножения площади сечения колодца (в кв. метрах) на высоту водяного столба (в метрах).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дезинфекции колодцев можно использовать </w:t>
      </w:r>
      <w:proofErr w:type="gramStart"/>
      <w:r>
        <w:rPr>
          <w:sz w:val="28"/>
          <w:szCs w:val="28"/>
        </w:rPr>
        <w:t>любые  разрешенные</w:t>
      </w:r>
      <w:proofErr w:type="gramEnd"/>
      <w:r>
        <w:rPr>
          <w:sz w:val="28"/>
          <w:szCs w:val="28"/>
        </w:rPr>
        <w:t xml:space="preserve"> для этой цели дезинфицирующие препараты, в соответствии  с прилагаемыми к ним инструкциями. Чаще всего для этих целей используют хлорсодержащие препараты – хлорная известь, гипохлорит кальция (ДТСГК).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Первым этапом работ является предварительная дезинфекция колодца: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Проводят орошение из гидропульта наружной и внутренней части </w:t>
      </w:r>
      <w:r>
        <w:rPr>
          <w:sz w:val="28"/>
          <w:szCs w:val="28"/>
        </w:rPr>
        <w:lastRenderedPageBreak/>
        <w:t>ствола шахты колодца 5%-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хлорной извести или 3%-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гипохлорита кальция из расчета </w:t>
      </w:r>
      <w:smartTag w:uri="urn:schemas-microsoft-com:office:smarttags" w:element="metricconverter">
        <w:smartTagPr>
          <w:attr w:name="ProductID" w:val="0,5 л"/>
        </w:smartTagPr>
        <w:r>
          <w:rPr>
            <w:sz w:val="28"/>
            <w:szCs w:val="28"/>
          </w:rPr>
          <w:t>0,5 л</w:t>
        </w:r>
      </w:smartTag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поверхности.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Зная объем воды в колодце, проводят дезинфекцию нижней (водной части) его путем внесения хлорсодержащих препаратов. Количество хлорной извести (</w:t>
      </w:r>
      <w:smartTag w:uri="urn:schemas-microsoft-com:office:smarttags" w:element="metricconverter">
        <w:smartTagPr>
          <w:attr w:name="ProductID" w:val="500 г"/>
        </w:smartTagPr>
        <w:r>
          <w:rPr>
            <w:sz w:val="28"/>
            <w:szCs w:val="28"/>
          </w:rPr>
          <w:t>500 г</w:t>
        </w:r>
      </w:smartTag>
      <w:r>
        <w:rPr>
          <w:sz w:val="28"/>
          <w:szCs w:val="28"/>
        </w:rPr>
        <w:t xml:space="preserve"> сухого препарата) </w:t>
      </w:r>
      <w:proofErr w:type="gramStart"/>
      <w:r>
        <w:rPr>
          <w:sz w:val="28"/>
          <w:szCs w:val="28"/>
        </w:rPr>
        <w:t>или  гипохлорита</w:t>
      </w:r>
      <w:proofErr w:type="gramEnd"/>
      <w:r>
        <w:rPr>
          <w:sz w:val="28"/>
          <w:szCs w:val="28"/>
        </w:rPr>
        <w:t xml:space="preserve">  кальция (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  <w:r>
        <w:rPr>
          <w:sz w:val="28"/>
          <w:szCs w:val="28"/>
        </w:rPr>
        <w:t xml:space="preserve"> сухого препарата) на 1 куб. метр воды в колодце.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.3.3. После внесения дезинфицирующего препарата, воду в колодце перемешивают. Колодец закрывают крышкой и оставляют на 1,5-2 часа, не допуская забора воды из него.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Очистка колодца (второй этап).</w:t>
      </w:r>
    </w:p>
    <w:p w:rsidR="0055636D" w:rsidRDefault="0055636D" w:rsidP="0055636D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истечению вышеуказанных 1,5-2 часов колодец полностью освобождают от воды. </w:t>
      </w:r>
    </w:p>
    <w:p w:rsidR="0055636D" w:rsidRDefault="0055636D" w:rsidP="0055636D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Далее колодец очищается от попавших в него посторонних предметов и накопившегося ила. Стенки шахты колодца очищают механическим путем от обрастаний и загрязнений.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Выбранные из колодца грязь и ил вывозят на свалку или погружают в заранее выкопанную на расстоянии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от колодца яму глубиной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и закапывают, предварительно залив содержимое ямы 10%-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хлорной извести или 5%-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гипохлорита  кальция</w:t>
      </w:r>
      <w:proofErr w:type="gramEnd"/>
      <w:r>
        <w:rPr>
          <w:sz w:val="28"/>
          <w:szCs w:val="28"/>
        </w:rPr>
        <w:t>. Количество дезинфицирующего средства и объем отходов должны быть в соотношении 1:10.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4..</w:t>
      </w:r>
      <w:proofErr w:type="gramEnd"/>
      <w:r>
        <w:rPr>
          <w:sz w:val="28"/>
          <w:szCs w:val="28"/>
        </w:rPr>
        <w:t xml:space="preserve"> Стенки шахты колодца, при необходимости, ремонтируют.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Стенки шахты очищенного колодца орошают 5%-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раствором хлорной извести или 3%-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растром  гипохлорита</w:t>
      </w:r>
      <w:proofErr w:type="gramEnd"/>
      <w:r>
        <w:rPr>
          <w:sz w:val="28"/>
          <w:szCs w:val="28"/>
        </w:rPr>
        <w:t xml:space="preserve">  кальция из расчета 0,5 литра раствора на 1 кубический метр шахты.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После очистки, ремонта и дезинфекции стенок шахты приступают к повторной дезинфекции колодца.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Выдерживают время, в течение которого колодец вновь заполняется водой. 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Повторно определяют объем воды в нем в кубических метрах. 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Вносят потребное количество раствора хлорной извести (</w:t>
      </w:r>
      <w:smartTag w:uri="urn:schemas-microsoft-com:office:smarttags" w:element="metricconverter">
        <w:smartTagPr>
          <w:attr w:name="ProductID" w:val="500 г"/>
        </w:smartTagPr>
        <w:r>
          <w:rPr>
            <w:sz w:val="28"/>
            <w:szCs w:val="28"/>
          </w:rPr>
          <w:t>500 г</w:t>
        </w:r>
      </w:smartTag>
      <w:r>
        <w:rPr>
          <w:sz w:val="28"/>
          <w:szCs w:val="28"/>
        </w:rPr>
        <w:t xml:space="preserve"> на 1 куб. метр) </w:t>
      </w:r>
      <w:proofErr w:type="gramStart"/>
      <w:r>
        <w:rPr>
          <w:sz w:val="28"/>
          <w:szCs w:val="28"/>
        </w:rPr>
        <w:t>или  гипохлорита</w:t>
      </w:r>
      <w:proofErr w:type="gramEnd"/>
      <w:r>
        <w:rPr>
          <w:sz w:val="28"/>
          <w:szCs w:val="28"/>
        </w:rPr>
        <w:t xml:space="preserve">  кальция из расчета 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  <w:r>
        <w:rPr>
          <w:sz w:val="28"/>
          <w:szCs w:val="28"/>
        </w:rPr>
        <w:t xml:space="preserve"> сухого препарата на 1 куб. метр воды в колодце.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После внесения дезинфицирующего препарата, воду в колодце перемешивают в течении 10 минут. Колодец закрывают крышкой и оставляют на 6 часов, не допуская забора воды из него.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По истечении указанного срока наличие остаточного хлора в воде определяют качественно – по запаху. При отсутствии запаха хлора в воду добавляют 0,25-0,3 первоначального количества дезинфицирующего препарата и выдерживают еще 3-4 часа.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После повторной проверки проводят откачку воды до исчезновения резкого запаха хлора. И только после этого воду колодца можно использовать для питьевых и хозяйственно-бытовых целей.</w:t>
      </w:r>
    </w:p>
    <w:p w:rsidR="0055636D" w:rsidRDefault="0055636D" w:rsidP="005563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636D" w:rsidRDefault="0055636D" w:rsidP="0055636D">
      <w:pPr>
        <w:jc w:val="center"/>
        <w:rPr>
          <w:b/>
          <w:sz w:val="28"/>
          <w:szCs w:val="28"/>
        </w:rPr>
      </w:pPr>
    </w:p>
    <w:p w:rsidR="0055636D" w:rsidRDefault="0055636D" w:rsidP="0055636D">
      <w:pPr>
        <w:jc w:val="center"/>
        <w:rPr>
          <w:b/>
          <w:sz w:val="28"/>
          <w:szCs w:val="28"/>
        </w:rPr>
      </w:pPr>
    </w:p>
    <w:p w:rsidR="0055636D" w:rsidRDefault="0055636D" w:rsidP="0055636D">
      <w:pPr>
        <w:jc w:val="center"/>
        <w:rPr>
          <w:b/>
          <w:sz w:val="28"/>
          <w:szCs w:val="28"/>
        </w:rPr>
      </w:pPr>
    </w:p>
    <w:p w:rsidR="0055636D" w:rsidRDefault="0055636D" w:rsidP="0055636D">
      <w:pPr>
        <w:jc w:val="center"/>
        <w:rPr>
          <w:b/>
          <w:sz w:val="28"/>
          <w:szCs w:val="28"/>
        </w:rPr>
      </w:pPr>
    </w:p>
    <w:p w:rsidR="0055636D" w:rsidRDefault="0055636D" w:rsidP="0055636D">
      <w:pPr>
        <w:jc w:val="center"/>
        <w:rPr>
          <w:b/>
          <w:sz w:val="28"/>
          <w:szCs w:val="28"/>
        </w:rPr>
      </w:pPr>
    </w:p>
    <w:p w:rsidR="0055636D" w:rsidRDefault="0055636D" w:rsidP="0055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5636D" w:rsidRDefault="0055636D" w:rsidP="005563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 дезинфекции</w:t>
      </w:r>
      <w:proofErr w:type="gramEnd"/>
      <w:r>
        <w:rPr>
          <w:b/>
          <w:sz w:val="28"/>
          <w:szCs w:val="28"/>
        </w:rPr>
        <w:t xml:space="preserve"> автотранспорта, используемого</w:t>
      </w:r>
    </w:p>
    <w:p w:rsidR="0055636D" w:rsidRDefault="0055636D" w:rsidP="0055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подвоза питьевой воды населению</w:t>
      </w:r>
    </w:p>
    <w:p w:rsidR="0055636D" w:rsidRDefault="0055636D" w:rsidP="0055636D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 </w:t>
      </w:r>
    </w:p>
    <w:p w:rsidR="0055636D" w:rsidRDefault="0055636D" w:rsidP="00556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обращения в специализированную организацию, дезинфекцию емкости автомобиля возможно </w:t>
      </w:r>
      <w:proofErr w:type="gramStart"/>
      <w:r>
        <w:rPr>
          <w:sz w:val="28"/>
          <w:szCs w:val="28"/>
        </w:rPr>
        <w:t>проводить  методом</w:t>
      </w:r>
      <w:proofErr w:type="gramEnd"/>
      <w:r>
        <w:rPr>
          <w:sz w:val="28"/>
          <w:szCs w:val="28"/>
        </w:rPr>
        <w:t xml:space="preserve">  орошения или объемным способом. 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proofErr w:type="gramStart"/>
      <w:r>
        <w:rPr>
          <w:sz w:val="28"/>
          <w:szCs w:val="28"/>
        </w:rPr>
        <w:t>Дезинфекция  методом</w:t>
      </w:r>
      <w:proofErr w:type="gramEnd"/>
      <w:r>
        <w:rPr>
          <w:sz w:val="28"/>
          <w:szCs w:val="28"/>
        </w:rPr>
        <w:t xml:space="preserve"> орошения:</w:t>
      </w:r>
    </w:p>
    <w:p w:rsidR="0055636D" w:rsidRDefault="0055636D" w:rsidP="00556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-спустить оставшуюся воду, удалить со дна скопившейся осадок, обмыть стены из шланга, потереть щетками, повторно промыть;</w:t>
      </w:r>
    </w:p>
    <w:p w:rsidR="0055636D" w:rsidRDefault="0055636D" w:rsidP="00556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-подготовить раствор хлорсодержащего препарата (концентрация активного хлора 200-250 мг/л). Необходимое количество раствора - 0,5л.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поверхности стен и дна емкости. Орошение проводят из шланга под напором (гидропульт);</w:t>
      </w:r>
    </w:p>
    <w:p w:rsidR="0055636D" w:rsidRDefault="0055636D" w:rsidP="00556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-экспозиция 2 часа, после чего все поверхности смывают чистой водой, воду удаляют;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Дезинфекция объемным способом:</w:t>
      </w:r>
    </w:p>
    <w:p w:rsidR="0055636D" w:rsidRDefault="0055636D" w:rsidP="00556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 резервуар механически очищается и промывается;</w:t>
      </w:r>
    </w:p>
    <w:p w:rsidR="0055636D" w:rsidRDefault="0055636D" w:rsidP="00556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-резервуар наполняют раствором хлорсодержащего препарата с концентрацией активного хлора 75-100мг/л и контактом в течение 5-6 часов. Возможно использовать </w:t>
      </w:r>
      <w:proofErr w:type="spellStart"/>
      <w:r>
        <w:rPr>
          <w:sz w:val="28"/>
          <w:szCs w:val="28"/>
        </w:rPr>
        <w:t>таблетированный</w:t>
      </w:r>
      <w:proofErr w:type="spellEnd"/>
      <w:r>
        <w:rPr>
          <w:sz w:val="28"/>
          <w:szCs w:val="28"/>
        </w:rPr>
        <w:t xml:space="preserve"> дезинфицирующий препарат «</w:t>
      </w:r>
      <w:proofErr w:type="spellStart"/>
      <w:r>
        <w:rPr>
          <w:sz w:val="28"/>
          <w:szCs w:val="28"/>
        </w:rPr>
        <w:t>Акватабс</w:t>
      </w:r>
      <w:proofErr w:type="spellEnd"/>
      <w:r>
        <w:rPr>
          <w:sz w:val="28"/>
          <w:szCs w:val="28"/>
        </w:rPr>
        <w:t xml:space="preserve">», количество препарата определяется исходя </w:t>
      </w:r>
      <w:proofErr w:type="gramStart"/>
      <w:r>
        <w:rPr>
          <w:sz w:val="28"/>
          <w:szCs w:val="28"/>
        </w:rPr>
        <w:t>из  формы</w:t>
      </w:r>
      <w:proofErr w:type="gramEnd"/>
      <w:r>
        <w:rPr>
          <w:sz w:val="28"/>
          <w:szCs w:val="28"/>
        </w:rPr>
        <w:t xml:space="preserve"> дозировки и объема емкости согласно инструкции по применению.</w:t>
      </w:r>
    </w:p>
    <w:p w:rsidR="0055636D" w:rsidRDefault="0055636D" w:rsidP="00556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раствор спускают и проводят промывку </w:t>
      </w:r>
      <w:proofErr w:type="gramStart"/>
      <w:r>
        <w:rPr>
          <w:sz w:val="28"/>
          <w:szCs w:val="28"/>
        </w:rPr>
        <w:t>емкости  чистой</w:t>
      </w:r>
      <w:proofErr w:type="gramEnd"/>
      <w:r>
        <w:rPr>
          <w:sz w:val="28"/>
          <w:szCs w:val="28"/>
        </w:rPr>
        <w:t xml:space="preserve"> водой до исчезновения ощутимого запаха хлора.</w:t>
      </w:r>
    </w:p>
    <w:p w:rsidR="0055636D" w:rsidRDefault="0055636D" w:rsidP="005563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мероприятий по дезинфекции необходимо провести лабораторное исследование качества воды их емкости автомобиля.</w:t>
      </w:r>
    </w:p>
    <w:p w:rsidR="0055636D" w:rsidRDefault="0055636D" w:rsidP="0055636D">
      <w:pPr>
        <w:jc w:val="both"/>
        <w:rPr>
          <w:sz w:val="28"/>
          <w:szCs w:val="28"/>
        </w:rPr>
      </w:pP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необходимого количества хлорсодержащих препаратов: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Е*С*100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Р=---------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>Р – количество хлорсодержащего препарата;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Е- объем воды в емкости в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.;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>С- заданная концентрация активного хлора в воде (г/</w:t>
      </w:r>
      <w:proofErr w:type="spellStart"/>
      <w:proofErr w:type="gramStart"/>
      <w:r>
        <w:rPr>
          <w:sz w:val="28"/>
          <w:szCs w:val="28"/>
        </w:rPr>
        <w:t>куб.м</w:t>
      </w:r>
      <w:proofErr w:type="spellEnd"/>
      <w:proofErr w:type="gramEnd"/>
      <w:r>
        <w:rPr>
          <w:sz w:val="28"/>
          <w:szCs w:val="28"/>
        </w:rPr>
        <w:t>);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Н-содержание активного хлора в </w:t>
      </w:r>
      <w:proofErr w:type="spellStart"/>
      <w:r>
        <w:rPr>
          <w:sz w:val="28"/>
          <w:szCs w:val="28"/>
        </w:rPr>
        <w:t>дезинфектанте</w:t>
      </w:r>
      <w:proofErr w:type="spellEnd"/>
      <w:r>
        <w:rPr>
          <w:sz w:val="28"/>
          <w:szCs w:val="28"/>
        </w:rPr>
        <w:t xml:space="preserve"> (в %)</w:t>
      </w:r>
      <w:proofErr w:type="gramStart"/>
      <w:r>
        <w:rPr>
          <w:sz w:val="28"/>
          <w:szCs w:val="28"/>
        </w:rPr>
        <w:t>-( информация</w:t>
      </w:r>
      <w:proofErr w:type="gramEnd"/>
      <w:r>
        <w:rPr>
          <w:sz w:val="28"/>
          <w:szCs w:val="28"/>
        </w:rPr>
        <w:t xml:space="preserve"> на каждой упаковке препарата);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>100- постоянный числовой коэффициент</w:t>
      </w:r>
    </w:p>
    <w:p w:rsidR="0055636D" w:rsidRDefault="0055636D" w:rsidP="0055636D">
      <w:pPr>
        <w:jc w:val="center"/>
        <w:rPr>
          <w:sz w:val="28"/>
          <w:szCs w:val="28"/>
        </w:rPr>
      </w:pPr>
    </w:p>
    <w:p w:rsidR="0055636D" w:rsidRDefault="0055636D" w:rsidP="0055636D">
      <w:pPr>
        <w:jc w:val="center"/>
        <w:rPr>
          <w:sz w:val="28"/>
          <w:szCs w:val="28"/>
        </w:rPr>
      </w:pPr>
    </w:p>
    <w:p w:rsidR="0055636D" w:rsidRDefault="0055636D" w:rsidP="0055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5636D" w:rsidRDefault="0055636D" w:rsidP="0055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проведения профилактических дезинфекционных работ в </w:t>
      </w:r>
      <w:proofErr w:type="spellStart"/>
      <w:r>
        <w:rPr>
          <w:b/>
          <w:sz w:val="28"/>
          <w:szCs w:val="28"/>
        </w:rPr>
        <w:t>неканализованных</w:t>
      </w:r>
      <w:proofErr w:type="spellEnd"/>
      <w:r>
        <w:rPr>
          <w:b/>
          <w:sz w:val="28"/>
          <w:szCs w:val="28"/>
        </w:rPr>
        <w:t xml:space="preserve"> домовладениях после подтопления: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домовладениях и производственных помещениях, не имеющих канализации, </w:t>
      </w:r>
      <w:proofErr w:type="spellStart"/>
      <w:r>
        <w:rPr>
          <w:sz w:val="28"/>
          <w:szCs w:val="28"/>
        </w:rPr>
        <w:t>неканализованные</w:t>
      </w:r>
      <w:proofErr w:type="spellEnd"/>
      <w:r>
        <w:rPr>
          <w:sz w:val="28"/>
          <w:szCs w:val="28"/>
        </w:rPr>
        <w:t xml:space="preserve"> уборные, выгребные ямы, деревянные мусоросборники, поверхности автономных и мобильных </w:t>
      </w:r>
      <w:proofErr w:type="gramStart"/>
      <w:r>
        <w:rPr>
          <w:sz w:val="28"/>
          <w:szCs w:val="28"/>
        </w:rPr>
        <w:t>туалетов  дезинфицируют</w:t>
      </w:r>
      <w:proofErr w:type="gramEnd"/>
      <w:r>
        <w:rPr>
          <w:sz w:val="28"/>
          <w:szCs w:val="28"/>
        </w:rPr>
        <w:t xml:space="preserve"> растворами состава: хлорная известь (10%), </w:t>
      </w:r>
      <w:proofErr w:type="spellStart"/>
      <w:r>
        <w:rPr>
          <w:sz w:val="28"/>
          <w:szCs w:val="28"/>
        </w:rPr>
        <w:t>гипохлорид</w:t>
      </w:r>
      <w:proofErr w:type="spellEnd"/>
      <w:r>
        <w:rPr>
          <w:sz w:val="28"/>
          <w:szCs w:val="28"/>
        </w:rPr>
        <w:t xml:space="preserve"> натрия (3 - 5%), «Ника-</w:t>
      </w:r>
      <w:proofErr w:type="spellStart"/>
      <w:r>
        <w:rPr>
          <w:sz w:val="28"/>
          <w:szCs w:val="28"/>
        </w:rPr>
        <w:t>Полицид</w:t>
      </w:r>
      <w:proofErr w:type="spellEnd"/>
      <w:r>
        <w:rPr>
          <w:sz w:val="28"/>
          <w:szCs w:val="28"/>
        </w:rPr>
        <w:t>» (3 – 4%), «Ника-</w:t>
      </w:r>
      <w:proofErr w:type="spellStart"/>
      <w:r>
        <w:rPr>
          <w:sz w:val="28"/>
          <w:szCs w:val="28"/>
        </w:rPr>
        <w:t>Амицид</w:t>
      </w:r>
      <w:proofErr w:type="spellEnd"/>
      <w:r>
        <w:rPr>
          <w:sz w:val="28"/>
          <w:szCs w:val="28"/>
        </w:rPr>
        <w:t xml:space="preserve">» (1,5 – 2,5%) и другими разрешенными для этих целей препаратами согласно к прилагаемым к ним инструкциям. </w:t>
      </w:r>
    </w:p>
    <w:p w:rsidR="0055636D" w:rsidRDefault="0055636D" w:rsidP="005563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применять сухую хлорную известь (исключение составляют пищевые объекты и медицинские организации).</w:t>
      </w:r>
    </w:p>
    <w:p w:rsidR="0055636D" w:rsidRDefault="0055636D" w:rsidP="0055636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Жидкое содержимое из </w:t>
      </w:r>
      <w:proofErr w:type="spellStart"/>
      <w:r>
        <w:rPr>
          <w:sz w:val="28"/>
          <w:szCs w:val="28"/>
        </w:rPr>
        <w:t>неканализованных</w:t>
      </w:r>
      <w:proofErr w:type="spellEnd"/>
      <w:r>
        <w:rPr>
          <w:sz w:val="28"/>
          <w:szCs w:val="28"/>
        </w:rPr>
        <w:t xml:space="preserve"> уборных и выгребных ям удаляют ассенизационным вакуумным транспортом.</w:t>
      </w:r>
    </w:p>
    <w:p w:rsidR="0055636D" w:rsidRDefault="0055636D" w:rsidP="00556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Выбранное содержимое из уборных и выгребных ям вывозят на свалку и погружают в заранее выкопанную яму глубиной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. Засыпают одним из дезинфицирующих препаратов (сухой хлорной известью, </w:t>
      </w:r>
      <w:proofErr w:type="spellStart"/>
      <w:r>
        <w:rPr>
          <w:sz w:val="28"/>
          <w:szCs w:val="28"/>
        </w:rPr>
        <w:t>гипохлоридом</w:t>
      </w:r>
      <w:proofErr w:type="spellEnd"/>
      <w:r>
        <w:rPr>
          <w:sz w:val="28"/>
          <w:szCs w:val="28"/>
        </w:rPr>
        <w:t xml:space="preserve"> натрия, раствором «Ника-</w:t>
      </w:r>
      <w:proofErr w:type="spellStart"/>
      <w:r>
        <w:rPr>
          <w:sz w:val="28"/>
          <w:szCs w:val="28"/>
        </w:rPr>
        <w:t>Полицид</w:t>
      </w:r>
      <w:proofErr w:type="spellEnd"/>
      <w:r>
        <w:rPr>
          <w:sz w:val="28"/>
          <w:szCs w:val="28"/>
        </w:rPr>
        <w:t>» (3 – 4%), раствором «Ника-</w:t>
      </w:r>
      <w:proofErr w:type="spellStart"/>
      <w:r>
        <w:rPr>
          <w:sz w:val="28"/>
          <w:szCs w:val="28"/>
        </w:rPr>
        <w:t>Амицид</w:t>
      </w:r>
      <w:proofErr w:type="spellEnd"/>
      <w:r>
        <w:rPr>
          <w:sz w:val="28"/>
          <w:szCs w:val="28"/>
        </w:rPr>
        <w:t>» (1,5 – 2,5%). Количество дезинфицирующего средства и объем отходов должны быть в соотношении 1:10.</w:t>
      </w:r>
    </w:p>
    <w:p w:rsidR="0055636D" w:rsidRDefault="0055636D" w:rsidP="00556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Пол, стены надворных туалетов, поверхности </w:t>
      </w:r>
      <w:proofErr w:type="spellStart"/>
      <w:r>
        <w:rPr>
          <w:sz w:val="28"/>
          <w:szCs w:val="28"/>
        </w:rPr>
        <w:t>помойниц</w:t>
      </w:r>
      <w:proofErr w:type="spellEnd"/>
      <w:r>
        <w:rPr>
          <w:sz w:val="28"/>
          <w:szCs w:val="28"/>
        </w:rPr>
        <w:t xml:space="preserve"> подвергаются механической очистке от песка, ила и других поверхностных загрязнений. </w:t>
      </w:r>
      <w:r>
        <w:rPr>
          <w:sz w:val="28"/>
          <w:szCs w:val="28"/>
        </w:rPr>
        <w:tab/>
        <w:t xml:space="preserve">3. После механической очистки пол, стены надворных туалетов, поверхности </w:t>
      </w:r>
      <w:proofErr w:type="spellStart"/>
      <w:r>
        <w:rPr>
          <w:sz w:val="28"/>
          <w:szCs w:val="28"/>
        </w:rPr>
        <w:t>помойниц</w:t>
      </w:r>
      <w:proofErr w:type="spellEnd"/>
      <w:r>
        <w:rPr>
          <w:sz w:val="28"/>
          <w:szCs w:val="28"/>
        </w:rPr>
        <w:t xml:space="preserve"> промывают водой </w:t>
      </w:r>
      <w:proofErr w:type="gramStart"/>
      <w:r>
        <w:rPr>
          <w:sz w:val="28"/>
          <w:szCs w:val="28"/>
        </w:rPr>
        <w:t>с  дезинфицирующими</w:t>
      </w:r>
      <w:proofErr w:type="gramEnd"/>
      <w:r>
        <w:rPr>
          <w:sz w:val="28"/>
          <w:szCs w:val="28"/>
        </w:rPr>
        <w:t xml:space="preserve"> средствами в расчете 100-300 мл на квадратный метр поверхности (приложения № 1).</w:t>
      </w:r>
    </w:p>
    <w:p w:rsidR="0055636D" w:rsidRDefault="0055636D" w:rsidP="005563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Дезинфекцию мусоросборников после опорожнения, мусорных ящиков, мусорных контейнеров проводят методом орошения раствором дезинфицирующего средства (приложения № 1).  </w:t>
      </w:r>
    </w:p>
    <w:p w:rsidR="0055636D" w:rsidRDefault="0055636D" w:rsidP="0055636D">
      <w:pPr>
        <w:jc w:val="center"/>
        <w:rPr>
          <w:sz w:val="28"/>
          <w:szCs w:val="28"/>
        </w:rPr>
      </w:pPr>
    </w:p>
    <w:p w:rsidR="0055636D" w:rsidRDefault="0055636D" w:rsidP="0055636D">
      <w:pPr>
        <w:jc w:val="center"/>
        <w:rPr>
          <w:sz w:val="28"/>
          <w:szCs w:val="28"/>
        </w:rPr>
      </w:pPr>
    </w:p>
    <w:p w:rsidR="0055636D" w:rsidRDefault="0055636D" w:rsidP="0055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5636D" w:rsidRDefault="0055636D" w:rsidP="0055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профилактических дезинфекционных </w:t>
      </w:r>
      <w:proofErr w:type="gramStart"/>
      <w:r>
        <w:rPr>
          <w:b/>
          <w:sz w:val="28"/>
          <w:szCs w:val="28"/>
        </w:rPr>
        <w:t>работ  в</w:t>
      </w:r>
      <w:proofErr w:type="gramEnd"/>
      <w:r>
        <w:rPr>
          <w:b/>
          <w:sz w:val="28"/>
          <w:szCs w:val="28"/>
        </w:rPr>
        <w:t xml:space="preserve"> жилых </w:t>
      </w:r>
    </w:p>
    <w:p w:rsidR="0055636D" w:rsidRDefault="0055636D" w:rsidP="00556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общественных зданиях после подтопления.</w:t>
      </w:r>
    </w:p>
    <w:p w:rsidR="0055636D" w:rsidRDefault="0055636D" w:rsidP="0055636D">
      <w:pPr>
        <w:ind w:firstLine="720"/>
        <w:jc w:val="both"/>
        <w:rPr>
          <w:b/>
          <w:sz w:val="28"/>
          <w:szCs w:val="28"/>
        </w:rPr>
      </w:pPr>
    </w:p>
    <w:p w:rsidR="0055636D" w:rsidRDefault="0055636D" w:rsidP="00556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Все помещения зданий, пол, стены, мебель, посуда, игрушки и т.д. подвергаются механической очистке от песка, ила и других поверхностных загрязнений.</w:t>
      </w:r>
    </w:p>
    <w:p w:rsidR="0055636D" w:rsidRDefault="0055636D" w:rsidP="00556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Далее все поверхности помещений (пол, стены, мебель) и другие объекты промываются водой с добавлением моющих, чистящих средств (приложение № 2).</w:t>
      </w:r>
    </w:p>
    <w:p w:rsidR="0055636D" w:rsidRDefault="0055636D" w:rsidP="00556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мытья поверхности помещений (пол, стены, мебель), игрушки, посуда и другие объекты дезинфицируют в соответствии с приложениями №1.</w:t>
      </w:r>
    </w:p>
    <w:p w:rsidR="0055636D" w:rsidRDefault="0055636D" w:rsidP="0055636D">
      <w:pPr>
        <w:ind w:firstLine="720"/>
        <w:jc w:val="both"/>
        <w:rPr>
          <w:sz w:val="28"/>
          <w:szCs w:val="28"/>
        </w:rPr>
      </w:pPr>
    </w:p>
    <w:p w:rsidR="0055636D" w:rsidRDefault="0055636D" w:rsidP="00556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</w:t>
      </w: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spacing w:val="-12"/>
          <w:sz w:val="28"/>
          <w:szCs w:val="28"/>
        </w:rPr>
        <w:tab/>
      </w:r>
      <w:r>
        <w:rPr>
          <w:bCs/>
          <w:spacing w:val="-12"/>
          <w:sz w:val="28"/>
          <w:szCs w:val="28"/>
        </w:rPr>
        <w:tab/>
      </w:r>
      <w:r>
        <w:rPr>
          <w:bCs/>
          <w:spacing w:val="-12"/>
          <w:sz w:val="28"/>
          <w:szCs w:val="28"/>
        </w:rPr>
        <w:tab/>
      </w: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Приложение № 1</w:t>
      </w: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РЕЖИМЫ</w:t>
      </w:r>
    </w:p>
    <w:p w:rsidR="0055636D" w:rsidRDefault="0055636D" w:rsidP="0055636D">
      <w:pPr>
        <w:ind w:firstLine="540"/>
        <w:jc w:val="center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обеззараживания объектов после подтопления</w:t>
      </w:r>
    </w:p>
    <w:p w:rsidR="0055636D" w:rsidRDefault="0055636D" w:rsidP="0055636D">
      <w:pPr>
        <w:ind w:firstLine="540"/>
        <w:jc w:val="center"/>
        <w:rPr>
          <w:bCs/>
          <w:spacing w:val="-13"/>
          <w:sz w:val="28"/>
          <w:szCs w:val="28"/>
        </w:rPr>
      </w:pPr>
      <w:r>
        <w:rPr>
          <w:bCs/>
          <w:spacing w:val="-12"/>
          <w:sz w:val="28"/>
          <w:szCs w:val="28"/>
        </w:rPr>
        <w:t>при проведении профилактической дезинфекции</w:t>
      </w:r>
    </w:p>
    <w:p w:rsidR="0055636D" w:rsidRDefault="0055636D" w:rsidP="0055636D">
      <w:pPr>
        <w:ind w:firstLine="540"/>
        <w:jc w:val="center"/>
        <w:rPr>
          <w:bCs/>
          <w:spacing w:val="-13"/>
        </w:rPr>
      </w:pPr>
      <w:r>
        <w:rPr>
          <w:bCs/>
          <w:spacing w:val="-13"/>
        </w:rPr>
        <w:t>(примерный перечень дезинфицирующих средств)</w:t>
      </w:r>
    </w:p>
    <w:p w:rsidR="0055636D" w:rsidRDefault="0055636D" w:rsidP="0055636D">
      <w:pPr>
        <w:jc w:val="both"/>
      </w:pPr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14"/>
        <w:gridCol w:w="1143"/>
        <w:gridCol w:w="952"/>
        <w:gridCol w:w="1333"/>
        <w:gridCol w:w="1143"/>
        <w:gridCol w:w="1143"/>
        <w:gridCol w:w="1143"/>
        <w:gridCol w:w="1524"/>
      </w:tblGrid>
      <w:tr w:rsidR="0055636D" w:rsidTr="0055636D">
        <w:trPr>
          <w:trHeight w:val="1169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  <w:rPr>
                <w:bCs/>
                <w:spacing w:val="-10"/>
              </w:rPr>
            </w:pPr>
            <w:proofErr w:type="spellStart"/>
            <w:r>
              <w:rPr>
                <w:bCs/>
                <w:spacing w:val="-4"/>
              </w:rPr>
              <w:t>Обеззаражи</w:t>
            </w:r>
            <w:r>
              <w:rPr>
                <w:bCs/>
                <w:spacing w:val="-10"/>
              </w:rPr>
              <w:t>вае</w:t>
            </w:r>
            <w:proofErr w:type="spellEnd"/>
            <w:r>
              <w:rPr>
                <w:bCs/>
                <w:spacing w:val="-10"/>
              </w:rPr>
              <w:t>-</w:t>
            </w:r>
          </w:p>
          <w:p w:rsidR="0055636D" w:rsidRDefault="0055636D">
            <w:pPr>
              <w:jc w:val="center"/>
            </w:pPr>
            <w:proofErr w:type="spellStart"/>
            <w:r>
              <w:rPr>
                <w:bCs/>
                <w:spacing w:val="-10"/>
              </w:rPr>
              <w:t>мый</w:t>
            </w:r>
            <w:proofErr w:type="spellEnd"/>
            <w:r>
              <w:rPr>
                <w:bCs/>
                <w:spacing w:val="-10"/>
              </w:rPr>
              <w:t xml:space="preserve"> </w:t>
            </w:r>
            <w:r>
              <w:rPr>
                <w:spacing w:val="1"/>
              </w:rPr>
              <w:t>объект</w:t>
            </w:r>
          </w:p>
          <w:p w:rsidR="0055636D" w:rsidRDefault="0055636D">
            <w:pPr>
              <w:ind w:firstLine="540"/>
              <w:jc w:val="center"/>
            </w:pPr>
          </w:p>
          <w:p w:rsidR="0055636D" w:rsidRDefault="0055636D">
            <w:pPr>
              <w:ind w:firstLine="540"/>
              <w:jc w:val="center"/>
            </w:pP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  <w:rPr>
                <w:lang w:val="en-US"/>
              </w:rPr>
            </w:pPr>
            <w:r>
              <w:rPr>
                <w:spacing w:val="5"/>
                <w:lang w:val="en-US"/>
              </w:rPr>
              <w:t>«</w:t>
            </w:r>
            <w:r>
              <w:rPr>
                <w:spacing w:val="5"/>
              </w:rPr>
              <w:t>Хлорамин</w:t>
            </w:r>
            <w:r>
              <w:rPr>
                <w:spacing w:val="5"/>
                <w:lang w:val="en-US"/>
              </w:rPr>
              <w:t xml:space="preserve"> </w:t>
            </w:r>
            <w:r>
              <w:rPr>
                <w:spacing w:val="5"/>
              </w:rPr>
              <w:t>Б</w:t>
            </w:r>
            <w:r>
              <w:rPr>
                <w:spacing w:val="5"/>
                <w:lang w:val="en-US"/>
              </w:rPr>
              <w:t>» («</w:t>
            </w:r>
            <w:proofErr w:type="spellStart"/>
            <w:r>
              <w:rPr>
                <w:spacing w:val="5"/>
                <w:lang w:val="en-US"/>
              </w:rPr>
              <w:t>Jiaxing</w:t>
            </w:r>
            <w:proofErr w:type="spellEnd"/>
            <w:r>
              <w:rPr>
                <w:spacing w:val="5"/>
                <w:lang w:val="en-US"/>
              </w:rPr>
              <w:t xml:space="preserve"> Chemical Corporation», </w:t>
            </w:r>
            <w:r>
              <w:rPr>
                <w:spacing w:val="5"/>
              </w:rPr>
              <w:t>Китай</w:t>
            </w:r>
            <w:r>
              <w:rPr>
                <w:spacing w:val="5"/>
                <w:lang w:val="en-US"/>
              </w:rPr>
              <w:t>)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540"/>
              <w:rPr>
                <w:bCs/>
                <w:spacing w:val="-6"/>
              </w:rPr>
            </w:pPr>
            <w:proofErr w:type="spellStart"/>
            <w:r>
              <w:rPr>
                <w:bCs/>
                <w:spacing w:val="-6"/>
              </w:rPr>
              <w:t>Жавельон</w:t>
            </w:r>
            <w:proofErr w:type="spellEnd"/>
            <w:r>
              <w:rPr>
                <w:bCs/>
                <w:spacing w:val="-6"/>
              </w:rPr>
              <w:t>/</w:t>
            </w:r>
          </w:p>
          <w:p w:rsidR="0055636D" w:rsidRDefault="0055636D">
            <w:pPr>
              <w:ind w:firstLine="540"/>
              <w:rPr>
                <w:bCs/>
                <w:spacing w:val="-6"/>
              </w:rPr>
            </w:pPr>
            <w:proofErr w:type="spellStart"/>
            <w:r>
              <w:rPr>
                <w:bCs/>
                <w:spacing w:val="-6"/>
              </w:rPr>
              <w:t>Новелти</w:t>
            </w:r>
            <w:proofErr w:type="spellEnd"/>
            <w:r>
              <w:rPr>
                <w:bCs/>
                <w:spacing w:val="-6"/>
              </w:rPr>
              <w:t xml:space="preserve"> Хлор</w:t>
            </w:r>
          </w:p>
          <w:p w:rsidR="0055636D" w:rsidRDefault="0055636D">
            <w:pPr>
              <w:ind w:firstLine="540"/>
            </w:pPr>
            <w:r>
              <w:rPr>
                <w:bCs/>
                <w:spacing w:val="-6"/>
              </w:rPr>
              <w:t>(Франция)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  <w:r>
              <w:t xml:space="preserve">Ника </w:t>
            </w:r>
            <w:proofErr w:type="spellStart"/>
            <w:r>
              <w:t>Полицид</w:t>
            </w:r>
            <w:proofErr w:type="spellEnd"/>
          </w:p>
          <w:p w:rsidR="0055636D" w:rsidRDefault="0055636D">
            <w:pPr>
              <w:jc w:val="center"/>
            </w:pPr>
            <w:r>
              <w:t>ООО НПФ</w:t>
            </w:r>
          </w:p>
          <w:p w:rsidR="0055636D" w:rsidRDefault="0055636D">
            <w:pPr>
              <w:jc w:val="center"/>
            </w:pPr>
            <w:r>
              <w:t>«</w:t>
            </w:r>
            <w:proofErr w:type="spellStart"/>
            <w:r>
              <w:t>Геникс</w:t>
            </w:r>
            <w:proofErr w:type="spellEnd"/>
            <w:r>
              <w:t>»</w:t>
            </w:r>
          </w:p>
          <w:p w:rsidR="0055636D" w:rsidRDefault="0055636D">
            <w:pPr>
              <w:jc w:val="center"/>
            </w:pPr>
            <w:r>
              <w:t>Россия</w:t>
            </w:r>
          </w:p>
          <w:p w:rsidR="0055636D" w:rsidRDefault="0055636D">
            <w:pPr>
              <w:ind w:firstLine="540"/>
              <w:jc w:val="center"/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Способ</w:t>
            </w:r>
          </w:p>
          <w:p w:rsidR="0055636D" w:rsidRDefault="0055636D">
            <w:pPr>
              <w:jc w:val="center"/>
              <w:rPr>
                <w:spacing w:val="3"/>
              </w:rPr>
            </w:pPr>
            <w:proofErr w:type="spellStart"/>
            <w:r>
              <w:rPr>
                <w:spacing w:val="3"/>
              </w:rPr>
              <w:t>примене</w:t>
            </w:r>
            <w:proofErr w:type="spellEnd"/>
          </w:p>
          <w:p w:rsidR="0055636D" w:rsidRDefault="0055636D">
            <w:pPr>
              <w:jc w:val="center"/>
            </w:pPr>
            <w:proofErr w:type="spellStart"/>
            <w:r>
              <w:rPr>
                <w:spacing w:val="3"/>
              </w:rPr>
              <w:t>ния</w:t>
            </w:r>
            <w:proofErr w:type="spellEnd"/>
          </w:p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</w:p>
        </w:tc>
      </w:tr>
      <w:tr w:rsidR="0055636D" w:rsidTr="0055636D">
        <w:trPr>
          <w:trHeight w:val="876"/>
        </w:trPr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36D" w:rsidRDefault="0055636D"/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</w:pPr>
            <w:proofErr w:type="spellStart"/>
            <w:r>
              <w:rPr>
                <w:spacing w:val="5"/>
              </w:rPr>
              <w:t>Концент</w:t>
            </w:r>
            <w:proofErr w:type="spellEnd"/>
          </w:p>
          <w:p w:rsidR="0055636D" w:rsidRDefault="0055636D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рация</w:t>
            </w:r>
          </w:p>
          <w:p w:rsidR="0055636D" w:rsidRDefault="0055636D">
            <w:pPr>
              <w:jc w:val="center"/>
            </w:pPr>
            <w:r>
              <w:t>%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Экспозиция</w:t>
            </w:r>
          </w:p>
          <w:p w:rsidR="0055636D" w:rsidRDefault="0055636D">
            <w:r>
              <w:rPr>
                <w:spacing w:val="2"/>
              </w:rPr>
              <w:t xml:space="preserve"> (мин.)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</w:pPr>
            <w:proofErr w:type="spellStart"/>
            <w:r>
              <w:rPr>
                <w:spacing w:val="1"/>
              </w:rPr>
              <w:t>Концент</w:t>
            </w:r>
            <w:proofErr w:type="spellEnd"/>
            <w:r>
              <w:rPr>
                <w:spacing w:val="1"/>
              </w:rPr>
              <w:t>-</w:t>
            </w:r>
            <w:r>
              <w:rPr>
                <w:spacing w:val="-1"/>
              </w:rPr>
              <w:t xml:space="preserve">рация </w:t>
            </w:r>
            <w: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  <w:rPr>
                <w:spacing w:val="3"/>
              </w:rPr>
            </w:pPr>
            <w:proofErr w:type="spellStart"/>
            <w:r>
              <w:rPr>
                <w:spacing w:val="3"/>
              </w:rPr>
              <w:t>Экспоз</w:t>
            </w:r>
            <w:proofErr w:type="spellEnd"/>
          </w:p>
          <w:p w:rsidR="0055636D" w:rsidRDefault="0055636D">
            <w:pPr>
              <w:jc w:val="center"/>
              <w:rPr>
                <w:spacing w:val="4"/>
              </w:rPr>
            </w:pPr>
            <w:proofErr w:type="spellStart"/>
            <w:r>
              <w:rPr>
                <w:spacing w:val="3"/>
              </w:rPr>
              <w:t>и</w:t>
            </w:r>
            <w:r>
              <w:rPr>
                <w:spacing w:val="4"/>
              </w:rPr>
              <w:t>ция</w:t>
            </w:r>
            <w:proofErr w:type="spellEnd"/>
            <w:r>
              <w:rPr>
                <w:spacing w:val="4"/>
              </w:rPr>
              <w:t>,</w:t>
            </w:r>
          </w:p>
          <w:p w:rsidR="0055636D" w:rsidRDefault="0055636D">
            <w:pPr>
              <w:jc w:val="center"/>
            </w:pPr>
            <w:r>
              <w:rPr>
                <w:spacing w:val="4"/>
              </w:rPr>
              <w:t>мин.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  <w:rPr>
                <w:spacing w:val="2"/>
              </w:rPr>
            </w:pPr>
            <w:r>
              <w:rPr>
                <w:spacing w:val="5"/>
              </w:rPr>
              <w:t>Концент</w:t>
            </w:r>
            <w:r>
              <w:rPr>
                <w:spacing w:val="2"/>
              </w:rPr>
              <w:t>рация</w:t>
            </w:r>
          </w:p>
          <w:p w:rsidR="0055636D" w:rsidRDefault="0055636D">
            <w:r>
              <w:t xml:space="preserve">    в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Экспози</w:t>
            </w:r>
            <w:proofErr w:type="spellEnd"/>
          </w:p>
          <w:p w:rsidR="0055636D" w:rsidRDefault="0055636D">
            <w:pPr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ция</w:t>
            </w:r>
            <w:proofErr w:type="spellEnd"/>
            <w:r>
              <w:rPr>
                <w:spacing w:val="2"/>
              </w:rPr>
              <w:t>,</w:t>
            </w:r>
          </w:p>
          <w:p w:rsidR="0055636D" w:rsidRDefault="0055636D">
            <w:pPr>
              <w:jc w:val="center"/>
            </w:pPr>
            <w:r>
              <w:rPr>
                <w:spacing w:val="2"/>
              </w:rPr>
              <w:t>мин.</w:t>
            </w:r>
          </w:p>
        </w:tc>
        <w:tc>
          <w:tcPr>
            <w:tcW w:w="15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36D" w:rsidRDefault="0055636D"/>
        </w:tc>
      </w:tr>
      <w:tr w:rsidR="0055636D" w:rsidTr="0055636D">
        <w:trPr>
          <w:trHeight w:val="1117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left="140"/>
              <w:rPr>
                <w:spacing w:val="4"/>
              </w:rPr>
            </w:pPr>
            <w:r>
              <w:rPr>
                <w:spacing w:val="4"/>
              </w:rPr>
              <w:t>Посуда столовая</w:t>
            </w:r>
          </w:p>
          <w:p w:rsidR="0055636D" w:rsidRDefault="0055636D">
            <w:pPr>
              <w:ind w:firstLine="140"/>
              <w:rPr>
                <w:spacing w:val="4"/>
              </w:rPr>
            </w:pPr>
            <w:r>
              <w:rPr>
                <w:spacing w:val="4"/>
              </w:rPr>
              <w:t xml:space="preserve">без остатков </w:t>
            </w:r>
          </w:p>
          <w:p w:rsidR="0055636D" w:rsidRDefault="0055636D">
            <w:pPr>
              <w:ind w:firstLine="140"/>
              <w:jc w:val="both"/>
            </w:pPr>
            <w:r>
              <w:rPr>
                <w:spacing w:val="4"/>
              </w:rPr>
              <w:t>пищи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540"/>
            </w:pPr>
          </w:p>
          <w:p w:rsidR="0055636D" w:rsidRDefault="0055636D">
            <w:pPr>
              <w:ind w:firstLine="540"/>
            </w:pPr>
          </w:p>
          <w:p w:rsidR="0055636D" w:rsidRDefault="0055636D">
            <w:r>
              <w:t xml:space="preserve">     0,5 </w:t>
            </w:r>
          </w:p>
          <w:p w:rsidR="0055636D" w:rsidRDefault="0055636D">
            <w:pPr>
              <w:ind w:firstLine="540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  <w:r>
              <w:t>60</w:t>
            </w:r>
          </w:p>
          <w:p w:rsidR="0055636D" w:rsidRDefault="0055636D">
            <w:pPr>
              <w:ind w:firstLine="540"/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140"/>
              <w:jc w:val="center"/>
              <w:rPr>
                <w:spacing w:val="-6"/>
              </w:rPr>
            </w:pPr>
          </w:p>
          <w:p w:rsidR="0055636D" w:rsidRDefault="0055636D">
            <w:pPr>
              <w:ind w:firstLine="140"/>
              <w:jc w:val="center"/>
            </w:pPr>
            <w:r>
              <w:rPr>
                <w:spacing w:val="-6"/>
              </w:rPr>
              <w:t xml:space="preserve">0,03% </w:t>
            </w:r>
            <w:r>
              <w:rPr>
                <w:spacing w:val="2"/>
              </w:rPr>
              <w:t xml:space="preserve">(2 таб. на </w:t>
            </w:r>
            <w:r>
              <w:rPr>
                <w:spacing w:val="-1"/>
              </w:rPr>
              <w:t>10л воды)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  <w:r>
              <w:t>15</w:t>
            </w:r>
          </w:p>
          <w:p w:rsidR="0055636D" w:rsidRDefault="0055636D">
            <w:pPr>
              <w:ind w:firstLine="54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ind w:firstLine="140"/>
              <w:jc w:val="center"/>
            </w:pPr>
          </w:p>
          <w:p w:rsidR="0055636D" w:rsidRDefault="0055636D">
            <w:pPr>
              <w:ind w:firstLine="140"/>
              <w:jc w:val="center"/>
            </w:pPr>
            <w:r>
              <w:t>0,1</w:t>
            </w:r>
          </w:p>
          <w:p w:rsidR="0055636D" w:rsidRDefault="0055636D">
            <w:pPr>
              <w:jc w:val="center"/>
            </w:pPr>
            <w:r>
              <w:t>0,2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ind w:firstLine="140"/>
            </w:pPr>
          </w:p>
          <w:p w:rsidR="0055636D" w:rsidRDefault="0055636D">
            <w:pPr>
              <w:ind w:firstLine="140"/>
            </w:pPr>
            <w:r>
              <w:t xml:space="preserve">    30</w:t>
            </w:r>
          </w:p>
          <w:p w:rsidR="0055636D" w:rsidRDefault="0055636D">
            <w:pPr>
              <w:jc w:val="center"/>
            </w:pPr>
            <w:r>
              <w:t>15</w:t>
            </w:r>
          </w:p>
          <w:p w:rsidR="0055636D" w:rsidRDefault="0055636D">
            <w:pPr>
              <w:ind w:firstLine="14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both"/>
              <w:rPr>
                <w:spacing w:val="3"/>
              </w:rPr>
            </w:pPr>
          </w:p>
          <w:p w:rsidR="0055636D" w:rsidRDefault="0055636D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>погружение</w:t>
            </w:r>
          </w:p>
          <w:p w:rsidR="0055636D" w:rsidRDefault="0055636D">
            <w:pPr>
              <w:jc w:val="both"/>
            </w:pPr>
          </w:p>
        </w:tc>
      </w:tr>
      <w:tr w:rsidR="0055636D" w:rsidTr="0055636D">
        <w:trPr>
          <w:trHeight w:val="1239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both"/>
            </w:pPr>
            <w:r>
              <w:rPr>
                <w:bCs/>
                <w:spacing w:val="-6"/>
              </w:rPr>
              <w:t>Санитарно-</w:t>
            </w:r>
          </w:p>
          <w:p w:rsidR="0055636D" w:rsidRDefault="0055636D">
            <w:pPr>
              <w:ind w:firstLine="140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техническое </w:t>
            </w:r>
          </w:p>
          <w:p w:rsidR="0055636D" w:rsidRDefault="0055636D">
            <w:pPr>
              <w:ind w:firstLine="140"/>
              <w:jc w:val="both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оборудова</w:t>
            </w:r>
            <w:proofErr w:type="spellEnd"/>
            <w:r>
              <w:rPr>
                <w:bCs/>
                <w:spacing w:val="-2"/>
              </w:rPr>
              <w:t>-</w:t>
            </w:r>
          </w:p>
          <w:p w:rsidR="0055636D" w:rsidRDefault="0055636D">
            <w:pPr>
              <w:ind w:firstLine="140"/>
              <w:jc w:val="both"/>
            </w:pPr>
            <w:proofErr w:type="spellStart"/>
            <w:r>
              <w:rPr>
                <w:bCs/>
                <w:spacing w:val="-2"/>
              </w:rPr>
              <w:t>ние</w:t>
            </w:r>
            <w:proofErr w:type="spellEnd"/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540"/>
            </w:pPr>
          </w:p>
          <w:p w:rsidR="0055636D" w:rsidRDefault="0055636D">
            <w:pPr>
              <w:ind w:firstLine="540"/>
            </w:pPr>
          </w:p>
          <w:p w:rsidR="0055636D" w:rsidRDefault="0055636D">
            <w:r>
              <w:t xml:space="preserve">     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140"/>
            </w:pPr>
          </w:p>
          <w:p w:rsidR="0055636D" w:rsidRDefault="0055636D">
            <w:pPr>
              <w:ind w:firstLine="140"/>
            </w:pPr>
          </w:p>
          <w:p w:rsidR="0055636D" w:rsidRDefault="0055636D">
            <w:pPr>
              <w:ind w:firstLine="140"/>
            </w:pPr>
            <w:r>
              <w:t xml:space="preserve"> 30</w:t>
            </w:r>
          </w:p>
          <w:p w:rsidR="0055636D" w:rsidRDefault="0055636D">
            <w:pPr>
              <w:ind w:firstLine="540"/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center"/>
            </w:pPr>
            <w:r>
              <w:rPr>
                <w:spacing w:val="-4"/>
              </w:rPr>
              <w:t>0,06%</w:t>
            </w:r>
          </w:p>
          <w:p w:rsidR="0055636D" w:rsidRDefault="0055636D">
            <w:pPr>
              <w:ind w:firstLine="140"/>
              <w:jc w:val="center"/>
            </w:pPr>
            <w:r>
              <w:rPr>
                <w:spacing w:val="2"/>
              </w:rPr>
              <w:t xml:space="preserve">(4 таб. на </w:t>
            </w:r>
            <w:r>
              <w:rPr>
                <w:spacing w:val="-2"/>
              </w:rPr>
              <w:t>10</w:t>
            </w:r>
            <w:r>
              <w:rPr>
                <w:bCs/>
                <w:spacing w:val="-2"/>
              </w:rPr>
              <w:t>л в</w:t>
            </w:r>
            <w:r>
              <w:rPr>
                <w:spacing w:val="-2"/>
              </w:rPr>
              <w:t>оды)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  <w:r>
              <w:t>60</w:t>
            </w:r>
          </w:p>
          <w:p w:rsidR="0055636D" w:rsidRDefault="0055636D">
            <w:pPr>
              <w:ind w:firstLine="540"/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ind w:firstLine="140"/>
              <w:jc w:val="center"/>
            </w:pPr>
          </w:p>
          <w:p w:rsidR="0055636D" w:rsidRDefault="0055636D">
            <w:pPr>
              <w:jc w:val="center"/>
            </w:pPr>
            <w:r>
              <w:t>0,1</w:t>
            </w:r>
          </w:p>
          <w:p w:rsidR="0055636D" w:rsidRDefault="0055636D">
            <w:pPr>
              <w:jc w:val="center"/>
            </w:pPr>
            <w:r>
              <w:t>0,4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ind w:firstLine="140"/>
            </w:pPr>
          </w:p>
          <w:p w:rsidR="0055636D" w:rsidRDefault="0055636D">
            <w:pPr>
              <w:ind w:firstLine="140"/>
            </w:pPr>
            <w:r>
              <w:t>60</w:t>
            </w:r>
          </w:p>
          <w:p w:rsidR="0055636D" w:rsidRDefault="0055636D">
            <w:pPr>
              <w:ind w:firstLine="140"/>
            </w:pPr>
            <w:r>
              <w:t>15</w:t>
            </w:r>
          </w:p>
          <w:p w:rsidR="0055636D" w:rsidRDefault="0055636D">
            <w:pPr>
              <w:ind w:firstLine="14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both"/>
              <w:rPr>
                <w:spacing w:val="3"/>
              </w:rPr>
            </w:pPr>
          </w:p>
          <w:p w:rsidR="0055636D" w:rsidRDefault="0055636D">
            <w:r>
              <w:rPr>
                <w:spacing w:val="3"/>
              </w:rPr>
              <w:t>протирание</w:t>
            </w:r>
          </w:p>
          <w:p w:rsidR="0055636D" w:rsidRDefault="0055636D">
            <w:pPr>
              <w:rPr>
                <w:spacing w:val="3"/>
              </w:rPr>
            </w:pPr>
            <w:r>
              <w:rPr>
                <w:spacing w:val="3"/>
              </w:rPr>
              <w:t>(двукратное)</w:t>
            </w:r>
          </w:p>
          <w:p w:rsidR="0055636D" w:rsidRDefault="0055636D"/>
        </w:tc>
      </w:tr>
      <w:tr w:rsidR="0055636D" w:rsidTr="0055636D">
        <w:trPr>
          <w:trHeight w:val="973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Уборочный </w:t>
            </w:r>
          </w:p>
          <w:p w:rsidR="0055636D" w:rsidRDefault="0055636D">
            <w:pPr>
              <w:ind w:left="140"/>
              <w:jc w:val="both"/>
            </w:pPr>
            <w:r>
              <w:rPr>
                <w:spacing w:val="2"/>
              </w:rPr>
              <w:t xml:space="preserve">материал,   инвентарь, </w:t>
            </w:r>
            <w:r>
              <w:rPr>
                <w:bCs/>
                <w:spacing w:val="-12"/>
              </w:rPr>
              <w:t>емкости для сбора отходов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540"/>
            </w:pPr>
          </w:p>
          <w:p w:rsidR="0055636D" w:rsidRDefault="0055636D">
            <w:r>
              <w:t xml:space="preserve">    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140"/>
            </w:pPr>
          </w:p>
          <w:p w:rsidR="0055636D" w:rsidRDefault="0055636D">
            <w:pPr>
              <w:ind w:firstLine="140"/>
            </w:pPr>
            <w:r>
              <w:t>120</w:t>
            </w:r>
          </w:p>
          <w:p w:rsidR="0055636D" w:rsidRDefault="0055636D">
            <w:pPr>
              <w:ind w:firstLine="540"/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140"/>
              <w:jc w:val="center"/>
              <w:rPr>
                <w:spacing w:val="-4"/>
              </w:rPr>
            </w:pPr>
          </w:p>
          <w:p w:rsidR="0055636D" w:rsidRDefault="0055636D">
            <w:pPr>
              <w:ind w:firstLine="140"/>
              <w:jc w:val="center"/>
            </w:pPr>
            <w:r>
              <w:rPr>
                <w:spacing w:val="-4"/>
              </w:rPr>
              <w:t>0,2 %</w:t>
            </w:r>
          </w:p>
          <w:p w:rsidR="0055636D" w:rsidRDefault="0055636D">
            <w:pPr>
              <w:ind w:firstLine="140"/>
              <w:jc w:val="center"/>
            </w:pPr>
            <w:r>
              <w:rPr>
                <w:spacing w:val="2"/>
              </w:rPr>
              <w:t xml:space="preserve">(14 таб. па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pacing w:val="-7"/>
                </w:rPr>
                <w:t xml:space="preserve">10 </w:t>
              </w:r>
              <w:r>
                <w:rPr>
                  <w:bCs/>
                  <w:spacing w:val="-7"/>
                </w:rPr>
                <w:t>л</w:t>
              </w:r>
            </w:smartTag>
            <w:r>
              <w:rPr>
                <w:bCs/>
                <w:spacing w:val="-7"/>
              </w:rPr>
              <w:t xml:space="preserve"> в</w:t>
            </w:r>
            <w:r>
              <w:rPr>
                <w:spacing w:val="-7"/>
              </w:rPr>
              <w:t>оды)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  <w:r>
              <w:t>60</w:t>
            </w:r>
          </w:p>
          <w:p w:rsidR="0055636D" w:rsidRDefault="0055636D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ind w:firstLine="140"/>
              <w:jc w:val="center"/>
            </w:pPr>
          </w:p>
          <w:p w:rsidR="0055636D" w:rsidRDefault="0055636D">
            <w:pPr>
              <w:ind w:firstLine="140"/>
              <w:jc w:val="center"/>
            </w:pPr>
            <w:r>
              <w:t>2,0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  <w:r>
              <w:t>15</w:t>
            </w:r>
          </w:p>
          <w:p w:rsidR="0055636D" w:rsidRDefault="0055636D">
            <w:pPr>
              <w:ind w:firstLine="140"/>
              <w:jc w:val="center"/>
            </w:pPr>
          </w:p>
          <w:p w:rsidR="0055636D" w:rsidRDefault="0055636D">
            <w:pPr>
              <w:ind w:firstLine="14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both"/>
              <w:rPr>
                <w:bCs/>
                <w:spacing w:val="-5"/>
              </w:rPr>
            </w:pPr>
          </w:p>
          <w:p w:rsidR="0055636D" w:rsidRDefault="0055636D">
            <w:pPr>
              <w:jc w:val="bot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замачивание</w:t>
            </w:r>
          </w:p>
          <w:p w:rsidR="0055636D" w:rsidRDefault="0055636D">
            <w:pPr>
              <w:jc w:val="both"/>
            </w:pPr>
            <w:r>
              <w:t>погружение</w:t>
            </w:r>
          </w:p>
        </w:tc>
      </w:tr>
      <w:tr w:rsidR="0055636D" w:rsidTr="0055636D">
        <w:trPr>
          <w:trHeight w:val="1129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both"/>
            </w:pPr>
            <w:r>
              <w:t xml:space="preserve">Поверхности </w:t>
            </w:r>
          </w:p>
          <w:p w:rsidR="0055636D" w:rsidRDefault="0055636D">
            <w:pPr>
              <w:ind w:left="140"/>
              <w:jc w:val="both"/>
            </w:pPr>
            <w:r>
              <w:t xml:space="preserve">в помещениях, </w:t>
            </w:r>
          </w:p>
          <w:p w:rsidR="0055636D" w:rsidRDefault="0055636D">
            <w:pPr>
              <w:ind w:left="140"/>
              <w:jc w:val="both"/>
            </w:pPr>
            <w:r>
              <w:t>(пол, стены,</w:t>
            </w:r>
          </w:p>
          <w:p w:rsidR="0055636D" w:rsidRDefault="0055636D">
            <w:pPr>
              <w:ind w:left="140"/>
              <w:jc w:val="both"/>
            </w:pPr>
            <w:r>
              <w:t>двери),</w:t>
            </w:r>
          </w:p>
          <w:p w:rsidR="0055636D" w:rsidRDefault="0055636D">
            <w:pPr>
              <w:ind w:firstLine="140"/>
              <w:jc w:val="both"/>
            </w:pPr>
            <w:r>
              <w:t xml:space="preserve">жесткая </w:t>
            </w:r>
            <w:proofErr w:type="spellStart"/>
            <w:r>
              <w:t>ме</w:t>
            </w:r>
            <w:proofErr w:type="spellEnd"/>
            <w:r>
              <w:t>-               бель, оборудование и др.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540"/>
            </w:pPr>
          </w:p>
          <w:p w:rsidR="0055636D" w:rsidRDefault="0055636D">
            <w:pPr>
              <w:ind w:firstLine="540"/>
            </w:pPr>
          </w:p>
          <w:p w:rsidR="0055636D" w:rsidRDefault="0055636D">
            <w:r>
              <w:t xml:space="preserve">    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140"/>
            </w:pPr>
          </w:p>
          <w:p w:rsidR="0055636D" w:rsidRDefault="0055636D">
            <w:pPr>
              <w:ind w:firstLine="140"/>
            </w:pPr>
          </w:p>
          <w:p w:rsidR="0055636D" w:rsidRDefault="0055636D">
            <w:pPr>
              <w:ind w:firstLine="140"/>
            </w:pPr>
            <w:r>
              <w:t>60</w:t>
            </w:r>
          </w:p>
          <w:p w:rsidR="0055636D" w:rsidRDefault="0055636D">
            <w:pPr>
              <w:ind w:firstLine="540"/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ind w:firstLine="140"/>
              <w:jc w:val="center"/>
            </w:pPr>
          </w:p>
          <w:p w:rsidR="0055636D" w:rsidRDefault="0055636D">
            <w:pPr>
              <w:ind w:firstLine="140"/>
              <w:jc w:val="center"/>
            </w:pPr>
            <w:r>
              <w:t xml:space="preserve">0,015% </w:t>
            </w:r>
            <w:r>
              <w:rPr>
                <w:spacing w:val="2"/>
              </w:rPr>
              <w:t xml:space="preserve">(1 таб. на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pacing w:val="-1"/>
                </w:rPr>
                <w:t>10 л</w:t>
              </w:r>
            </w:smartTag>
            <w:r>
              <w:rPr>
                <w:spacing w:val="-1"/>
              </w:rPr>
              <w:t xml:space="preserve"> воды)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  <w:r>
              <w:t>60</w:t>
            </w:r>
          </w:p>
          <w:p w:rsidR="0055636D" w:rsidRDefault="0055636D">
            <w:pPr>
              <w:ind w:firstLine="54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ind w:firstLine="140"/>
              <w:jc w:val="center"/>
            </w:pPr>
          </w:p>
          <w:p w:rsidR="0055636D" w:rsidRDefault="0055636D">
            <w:pPr>
              <w:ind w:firstLine="140"/>
              <w:jc w:val="center"/>
            </w:pPr>
            <w:r>
              <w:t>0,1</w:t>
            </w:r>
          </w:p>
          <w:p w:rsidR="0055636D" w:rsidRDefault="0055636D">
            <w:pPr>
              <w:ind w:firstLine="140"/>
              <w:jc w:val="center"/>
            </w:pPr>
            <w:r>
              <w:t>0,5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36D" w:rsidRDefault="0055636D">
            <w:pPr>
              <w:ind w:firstLine="140"/>
            </w:pPr>
          </w:p>
          <w:p w:rsidR="0055636D" w:rsidRDefault="0055636D">
            <w:pPr>
              <w:ind w:firstLine="140"/>
            </w:pPr>
            <w:r>
              <w:t>60</w:t>
            </w:r>
          </w:p>
          <w:p w:rsidR="0055636D" w:rsidRDefault="0055636D">
            <w:pPr>
              <w:ind w:firstLine="140"/>
            </w:pPr>
            <w:r>
              <w:t>15</w:t>
            </w:r>
          </w:p>
          <w:p w:rsidR="0055636D" w:rsidRDefault="0055636D">
            <w:pPr>
              <w:ind w:firstLine="140"/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both"/>
              <w:rPr>
                <w:spacing w:val="3"/>
              </w:rPr>
            </w:pPr>
          </w:p>
          <w:p w:rsidR="0055636D" w:rsidRDefault="0055636D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>протирание.</w:t>
            </w:r>
          </w:p>
          <w:p w:rsidR="0055636D" w:rsidRDefault="0055636D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Ника </w:t>
            </w:r>
            <w:proofErr w:type="spellStart"/>
            <w:r>
              <w:rPr>
                <w:spacing w:val="3"/>
              </w:rPr>
              <w:t>Неодез</w:t>
            </w:r>
            <w:proofErr w:type="spellEnd"/>
            <w:r>
              <w:rPr>
                <w:spacing w:val="3"/>
              </w:rPr>
              <w:t xml:space="preserve"> не требует</w:t>
            </w:r>
          </w:p>
          <w:p w:rsidR="0055636D" w:rsidRDefault="0055636D">
            <w:pPr>
              <w:jc w:val="both"/>
            </w:pPr>
            <w:r>
              <w:rPr>
                <w:spacing w:val="3"/>
              </w:rPr>
              <w:t>смывания</w:t>
            </w:r>
          </w:p>
        </w:tc>
      </w:tr>
      <w:tr w:rsidR="0055636D" w:rsidTr="0055636D">
        <w:trPr>
          <w:trHeight w:val="961"/>
        </w:trPr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both"/>
            </w:pPr>
            <w:r>
              <w:t>Белье, не загрязненное выделениями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r>
              <w:t xml:space="preserve">    </w:t>
            </w:r>
          </w:p>
          <w:p w:rsidR="0055636D" w:rsidRDefault="0055636D">
            <w:r>
              <w:t xml:space="preserve">    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</w:p>
          <w:p w:rsidR="0055636D" w:rsidRDefault="0055636D">
            <w:pPr>
              <w:jc w:val="center"/>
            </w:pPr>
            <w:r>
              <w:t>60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center"/>
            </w:pPr>
            <w:r>
              <w:t xml:space="preserve">0,03% (2 табл. на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t>10 л</w:t>
              </w:r>
            </w:smartTag>
            <w:r>
              <w:t xml:space="preserve"> воды)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Default="0055636D">
            <w:pPr>
              <w:jc w:val="center"/>
            </w:pPr>
            <w:r>
              <w:t>60</w:t>
            </w:r>
          </w:p>
          <w:p w:rsidR="0055636D" w:rsidRDefault="0055636D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center"/>
            </w:pPr>
            <w:r>
              <w:t>1,0</w:t>
            </w:r>
          </w:p>
          <w:p w:rsidR="0055636D" w:rsidRDefault="0055636D">
            <w:pPr>
              <w:ind w:firstLine="140"/>
              <w:jc w:val="center"/>
            </w:pPr>
            <w:r>
              <w:t>0,5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center"/>
            </w:pPr>
            <w:r>
              <w:t>15</w:t>
            </w:r>
          </w:p>
          <w:p w:rsidR="0055636D" w:rsidRDefault="0055636D">
            <w:pPr>
              <w:ind w:firstLine="140"/>
              <w:jc w:val="center"/>
            </w:pPr>
            <w: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Замачивание </w:t>
            </w:r>
          </w:p>
        </w:tc>
      </w:tr>
      <w:tr w:rsidR="0055636D" w:rsidTr="0055636D">
        <w:trPr>
          <w:trHeight w:val="961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Мусоросборники, наземная часть </w:t>
            </w:r>
            <w:proofErr w:type="spellStart"/>
            <w:r>
              <w:rPr>
                <w:bCs/>
                <w:spacing w:val="-12"/>
              </w:rPr>
              <w:t>помойниц</w:t>
            </w:r>
            <w:proofErr w:type="spellEnd"/>
            <w:r>
              <w:rPr>
                <w:bCs/>
                <w:spacing w:val="-12"/>
              </w:rPr>
              <w:t xml:space="preserve">, </w:t>
            </w:r>
            <w:r>
              <w:rPr>
                <w:bCs/>
                <w:spacing w:val="-12"/>
              </w:rPr>
              <w:lastRenderedPageBreak/>
              <w:t>дворовые уборные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</w:pPr>
            <w:r>
              <w:lastRenderedPageBreak/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center"/>
            </w:pPr>
            <w:r>
              <w:t>-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center"/>
            </w:pPr>
            <w:r>
              <w:t>-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center"/>
            </w:pPr>
            <w:r>
              <w:t>2,0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636D" w:rsidRDefault="0055636D">
            <w:pPr>
              <w:ind w:firstLine="140"/>
              <w:jc w:val="center"/>
            </w:pPr>
            <w:r>
              <w:t>60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>орошение, норма расхода 150-</w:t>
            </w:r>
            <w:r>
              <w:rPr>
                <w:spacing w:val="3"/>
              </w:rPr>
              <w:lastRenderedPageBreak/>
              <w:t xml:space="preserve">300 мл на </w:t>
            </w:r>
            <w:proofErr w:type="spellStart"/>
            <w:r>
              <w:rPr>
                <w:spacing w:val="3"/>
              </w:rPr>
              <w:t>кв.м</w:t>
            </w:r>
            <w:proofErr w:type="spellEnd"/>
            <w:r>
              <w:rPr>
                <w:spacing w:val="3"/>
              </w:rPr>
              <w:t>.</w:t>
            </w:r>
          </w:p>
        </w:tc>
      </w:tr>
      <w:tr w:rsidR="0055636D" w:rsidTr="0055636D">
        <w:trPr>
          <w:trHeight w:val="961"/>
        </w:trPr>
        <w:tc>
          <w:tcPr>
            <w:tcW w:w="1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36D" w:rsidRDefault="0055636D">
            <w:pPr>
              <w:rPr>
                <w:bCs/>
                <w:spacing w:val="-12"/>
              </w:rPr>
            </w:pPr>
          </w:p>
        </w:tc>
        <w:tc>
          <w:tcPr>
            <w:tcW w:w="4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636D" w:rsidRDefault="0055636D">
            <w:pPr>
              <w:jc w:val="both"/>
            </w:pPr>
            <w:r>
              <w:t>возможно применение растворов:</w:t>
            </w:r>
          </w:p>
          <w:p w:rsidR="0055636D" w:rsidRDefault="0055636D">
            <w:pPr>
              <w:jc w:val="both"/>
            </w:pPr>
            <w:r>
              <w:t xml:space="preserve"> хлорной извести (10 %) </w:t>
            </w:r>
          </w:p>
          <w:p w:rsidR="0055636D" w:rsidRDefault="0055636D">
            <w:pPr>
              <w:jc w:val="both"/>
            </w:pPr>
            <w:proofErr w:type="spellStart"/>
            <w:r>
              <w:t>гипохлорида</w:t>
            </w:r>
            <w:proofErr w:type="spellEnd"/>
            <w:r>
              <w:t xml:space="preserve"> натрия (3,5 %).</w:t>
            </w:r>
          </w:p>
          <w:p w:rsidR="0055636D" w:rsidRDefault="0055636D">
            <w:pPr>
              <w:jc w:val="both"/>
            </w:pPr>
            <w:r>
              <w:t>Запрещается применять сухую хлорную известь.</w:t>
            </w:r>
          </w:p>
        </w:tc>
        <w:tc>
          <w:tcPr>
            <w:tcW w:w="2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636D" w:rsidRDefault="0055636D"/>
        </w:tc>
        <w:tc>
          <w:tcPr>
            <w:tcW w:w="11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636D" w:rsidRDefault="0055636D"/>
        </w:tc>
        <w:tc>
          <w:tcPr>
            <w:tcW w:w="152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36D" w:rsidRDefault="0055636D">
            <w:pPr>
              <w:rPr>
                <w:spacing w:val="3"/>
              </w:rPr>
            </w:pPr>
          </w:p>
        </w:tc>
      </w:tr>
    </w:tbl>
    <w:p w:rsidR="0055636D" w:rsidRDefault="0055636D" w:rsidP="0055636D">
      <w:pPr>
        <w:jc w:val="both"/>
        <w:rPr>
          <w:bCs/>
          <w:spacing w:val="-12"/>
          <w:sz w:val="28"/>
          <w:szCs w:val="28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>
        <w:rPr>
          <w:spacing w:val="2"/>
          <w:sz w:val="28"/>
          <w:szCs w:val="28"/>
        </w:rPr>
        <w:t xml:space="preserve">• Применение </w:t>
      </w:r>
      <w:r>
        <w:rPr>
          <w:bCs/>
          <w:spacing w:val="2"/>
          <w:sz w:val="28"/>
          <w:szCs w:val="28"/>
        </w:rPr>
        <w:t xml:space="preserve">дезинфицирующих растворов </w:t>
      </w:r>
      <w:r>
        <w:rPr>
          <w:spacing w:val="2"/>
          <w:sz w:val="28"/>
          <w:szCs w:val="28"/>
        </w:rPr>
        <w:t xml:space="preserve">осуществлять в </w:t>
      </w:r>
      <w:r>
        <w:rPr>
          <w:bCs/>
          <w:spacing w:val="2"/>
          <w:sz w:val="28"/>
          <w:szCs w:val="28"/>
        </w:rPr>
        <w:t xml:space="preserve">соответствии </w:t>
      </w:r>
      <w:r>
        <w:rPr>
          <w:spacing w:val="2"/>
          <w:sz w:val="28"/>
          <w:szCs w:val="28"/>
        </w:rPr>
        <w:t xml:space="preserve">с </w:t>
      </w:r>
      <w:r>
        <w:rPr>
          <w:spacing w:val="3"/>
          <w:sz w:val="28"/>
          <w:szCs w:val="28"/>
        </w:rPr>
        <w:t xml:space="preserve">инструкцией по применению конкретного </w:t>
      </w:r>
      <w:r>
        <w:rPr>
          <w:bCs/>
          <w:spacing w:val="3"/>
          <w:sz w:val="28"/>
          <w:szCs w:val="28"/>
        </w:rPr>
        <w:t xml:space="preserve">дезинфицирующего </w:t>
      </w:r>
      <w:r>
        <w:rPr>
          <w:spacing w:val="3"/>
          <w:sz w:val="28"/>
          <w:szCs w:val="28"/>
        </w:rPr>
        <w:t xml:space="preserve">препарата по </w:t>
      </w:r>
      <w:r>
        <w:rPr>
          <w:sz w:val="28"/>
          <w:szCs w:val="28"/>
        </w:rPr>
        <w:t xml:space="preserve">режиму </w:t>
      </w:r>
      <w:r>
        <w:rPr>
          <w:bCs/>
          <w:sz w:val="28"/>
          <w:szCs w:val="28"/>
        </w:rPr>
        <w:t xml:space="preserve">воздействия </w:t>
      </w:r>
      <w:r>
        <w:rPr>
          <w:bCs/>
          <w:spacing w:val="-12"/>
          <w:sz w:val="28"/>
          <w:szCs w:val="28"/>
        </w:rPr>
        <w:t>на вирусы.</w:t>
      </w:r>
    </w:p>
    <w:p w:rsidR="0055636D" w:rsidRDefault="0055636D" w:rsidP="0055636D">
      <w:pPr>
        <w:jc w:val="both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___________________</w:t>
      </w:r>
    </w:p>
    <w:p w:rsidR="0055636D" w:rsidRDefault="0055636D" w:rsidP="0055636D">
      <w:pPr>
        <w:jc w:val="both"/>
        <w:rPr>
          <w:bCs/>
          <w:spacing w:val="-12"/>
          <w:sz w:val="28"/>
          <w:szCs w:val="28"/>
        </w:rPr>
      </w:pP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bCs/>
          <w:spacing w:val="-12"/>
          <w:sz w:val="28"/>
          <w:szCs w:val="28"/>
        </w:rPr>
        <w:tab/>
      </w:r>
      <w:r>
        <w:rPr>
          <w:bCs/>
          <w:spacing w:val="-12"/>
          <w:sz w:val="28"/>
          <w:szCs w:val="28"/>
        </w:rPr>
        <w:tab/>
      </w:r>
      <w:r>
        <w:rPr>
          <w:bCs/>
          <w:spacing w:val="-12"/>
          <w:sz w:val="28"/>
          <w:szCs w:val="28"/>
        </w:rPr>
        <w:tab/>
      </w:r>
      <w:r>
        <w:rPr>
          <w:bCs/>
          <w:spacing w:val="-12"/>
          <w:sz w:val="28"/>
          <w:szCs w:val="28"/>
        </w:rPr>
        <w:tab/>
        <w:t>Приложение № 2</w:t>
      </w:r>
    </w:p>
    <w:p w:rsidR="0055636D" w:rsidRDefault="0055636D" w:rsidP="0055636D">
      <w:pPr>
        <w:jc w:val="center"/>
        <w:rPr>
          <w:bCs/>
          <w:spacing w:val="-13"/>
          <w:sz w:val="28"/>
          <w:szCs w:val="28"/>
        </w:rPr>
      </w:pPr>
    </w:p>
    <w:p w:rsidR="0055636D" w:rsidRDefault="0055636D" w:rsidP="0055636D">
      <w:pPr>
        <w:jc w:val="center"/>
        <w:rPr>
          <w:bCs/>
          <w:spacing w:val="-13"/>
          <w:sz w:val="28"/>
          <w:szCs w:val="28"/>
        </w:rPr>
      </w:pPr>
      <w:r>
        <w:rPr>
          <w:bCs/>
          <w:spacing w:val="-13"/>
          <w:sz w:val="28"/>
          <w:szCs w:val="28"/>
        </w:rPr>
        <w:t xml:space="preserve">Примерный </w:t>
      </w:r>
      <w:proofErr w:type="gramStart"/>
      <w:r>
        <w:rPr>
          <w:bCs/>
          <w:spacing w:val="-13"/>
          <w:sz w:val="28"/>
          <w:szCs w:val="28"/>
        </w:rPr>
        <w:t>перечень  моющих</w:t>
      </w:r>
      <w:proofErr w:type="gramEnd"/>
      <w:r>
        <w:rPr>
          <w:bCs/>
          <w:spacing w:val="-13"/>
          <w:sz w:val="28"/>
          <w:szCs w:val="28"/>
        </w:rPr>
        <w:t xml:space="preserve">  средств  для использования на объектах </w:t>
      </w:r>
    </w:p>
    <w:p w:rsidR="0055636D" w:rsidRDefault="0055636D" w:rsidP="0055636D">
      <w:pPr>
        <w:jc w:val="center"/>
        <w:rPr>
          <w:bCs/>
          <w:spacing w:val="-13"/>
          <w:sz w:val="28"/>
          <w:szCs w:val="28"/>
        </w:rPr>
      </w:pPr>
      <w:r>
        <w:rPr>
          <w:bCs/>
          <w:spacing w:val="-13"/>
          <w:sz w:val="28"/>
          <w:szCs w:val="28"/>
        </w:rPr>
        <w:t>поселений после подтопления</w:t>
      </w:r>
    </w:p>
    <w:p w:rsidR="0055636D" w:rsidRDefault="0055636D" w:rsidP="0055636D">
      <w:pPr>
        <w:jc w:val="center"/>
        <w:rPr>
          <w:spacing w:val="4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562"/>
        <w:gridCol w:w="2280"/>
        <w:gridCol w:w="3503"/>
      </w:tblGrid>
      <w:tr w:rsidR="0055636D" w:rsidTr="0055636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Обеззараживаемый объект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Наименование моющего средства</w:t>
            </w:r>
          </w:p>
        </w:tc>
      </w:tr>
      <w:tr w:rsidR="0055636D" w:rsidTr="0055636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Концентрация, 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Способ приготовления и применения</w:t>
            </w:r>
          </w:p>
        </w:tc>
      </w:tr>
      <w:tr w:rsidR="0055636D" w:rsidTr="0055636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Поверхности в помещениях (пол, двери), жесткая мебель (столы, стулья), приборы, оборудование, транспорт для перевозки продуктов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«НИКА-УНИВЕРСАЛ»</w:t>
            </w:r>
          </w:p>
        </w:tc>
      </w:tr>
      <w:tr w:rsidR="0055636D" w:rsidTr="0055636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0,5  %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50 мл </w:t>
            </w:r>
            <w:proofErr w:type="gramStart"/>
            <w:r>
              <w:rPr>
                <w:bCs/>
                <w:spacing w:val="-12"/>
              </w:rPr>
              <w:t>средства  на</w:t>
            </w:r>
            <w:proofErr w:type="gramEnd"/>
            <w:r>
              <w:rPr>
                <w:bCs/>
                <w:spacing w:val="-1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bCs/>
                  <w:spacing w:val="-12"/>
                </w:rPr>
                <w:t>10 л</w:t>
              </w:r>
            </w:smartTag>
            <w:r>
              <w:rPr>
                <w:bCs/>
                <w:spacing w:val="-12"/>
              </w:rPr>
              <w:t xml:space="preserve"> воды. </w:t>
            </w:r>
          </w:p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Д ля регулярной ручной влажной уборки и поломоечных </w:t>
            </w:r>
            <w:proofErr w:type="gramStart"/>
            <w:r>
              <w:rPr>
                <w:bCs/>
                <w:spacing w:val="-12"/>
              </w:rPr>
              <w:t>машин .</w:t>
            </w:r>
            <w:proofErr w:type="gramEnd"/>
            <w:r>
              <w:rPr>
                <w:bCs/>
                <w:spacing w:val="-12"/>
              </w:rPr>
              <w:t xml:space="preserve"> Использовать резиновые перчатки и спецодежду</w:t>
            </w:r>
          </w:p>
        </w:tc>
      </w:tr>
      <w:tr w:rsidR="0055636D" w:rsidTr="0055636D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Оборудование пищеблока (жарочные шкафы, кухонные плиты и т.д.)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«НИКА-БЛЕСК»</w:t>
            </w:r>
          </w:p>
        </w:tc>
      </w:tr>
      <w:tr w:rsidR="0055636D" w:rsidTr="0055636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готовое  концентрированное средство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Ветошью средство нанести на поверхность, выдержать 10-20 минут, почистить и смыть водой </w:t>
            </w:r>
          </w:p>
        </w:tc>
      </w:tr>
      <w:tr w:rsidR="0055636D" w:rsidTr="0055636D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Посуда без остатков пищи 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«НИКА-СУПЕР», «НИКА-СУПЕР-ПЛЮС»</w:t>
            </w:r>
          </w:p>
        </w:tc>
      </w:tr>
      <w:tr w:rsidR="0055636D" w:rsidTr="0055636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готовое  концентрированное средство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smartTag w:uri="urn:schemas-microsoft-com:office:smarttags" w:element="metricconverter">
              <w:smartTagPr>
                <w:attr w:name="ProductID" w:val="10 граммов"/>
              </w:smartTagPr>
              <w:r>
                <w:rPr>
                  <w:bCs/>
                  <w:spacing w:val="-12"/>
                </w:rPr>
                <w:t>10 граммов</w:t>
              </w:r>
            </w:smartTag>
            <w:r>
              <w:rPr>
                <w:bCs/>
                <w:spacing w:val="-12"/>
              </w:rPr>
              <w:t xml:space="preserve"> (2 чайные ложки) на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bCs/>
                  <w:spacing w:val="-12"/>
                </w:rPr>
                <w:t>10 литров</w:t>
              </w:r>
            </w:smartTag>
            <w:r>
              <w:rPr>
                <w:bCs/>
                <w:spacing w:val="-12"/>
              </w:rPr>
              <w:t xml:space="preserve"> воды. 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Ручное мытье, мытье в посудомоечной машине. </w:t>
            </w:r>
          </w:p>
        </w:tc>
      </w:tr>
      <w:tr w:rsidR="0055636D" w:rsidTr="0055636D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Посуда с остатками пищи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«НИКА-СУПЕР», «НИКА-СУПЕР-ПЛЮС»</w:t>
            </w:r>
          </w:p>
        </w:tc>
      </w:tr>
      <w:tr w:rsidR="0055636D" w:rsidTr="0055636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готовое  концентрированное средство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smartTag w:uri="urn:schemas-microsoft-com:office:smarttags" w:element="metricconverter">
              <w:smartTagPr>
                <w:attr w:name="ProductID" w:val="10 граммов"/>
              </w:smartTagPr>
              <w:r>
                <w:rPr>
                  <w:bCs/>
                  <w:spacing w:val="-12"/>
                </w:rPr>
                <w:t>10 граммов</w:t>
              </w:r>
            </w:smartTag>
            <w:r>
              <w:rPr>
                <w:bCs/>
                <w:spacing w:val="-12"/>
              </w:rPr>
              <w:t xml:space="preserve"> (2 чайные ложки) на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bCs/>
                  <w:spacing w:val="-12"/>
                </w:rPr>
                <w:t>10 литров</w:t>
              </w:r>
            </w:smartTag>
            <w:r>
              <w:rPr>
                <w:bCs/>
                <w:spacing w:val="-12"/>
              </w:rPr>
              <w:t xml:space="preserve"> воды. 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Ручное мытье, мытье в посудомоечной машине. </w:t>
            </w:r>
          </w:p>
        </w:tc>
      </w:tr>
      <w:tr w:rsidR="0055636D" w:rsidTr="0055636D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Игрушки, спортивный игровой инвентарь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Под проточной водой при температуре 37 градусов с мылом или другим моющим средством, безвредным для здоровья детей.  После мытья высушивают на воздухе.</w:t>
            </w:r>
          </w:p>
        </w:tc>
      </w:tr>
      <w:tr w:rsidR="0055636D" w:rsidTr="0055636D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Санитарно-техническое оборудование (раковины, умывальники, унитазы)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«НИКА-САНИТ» и другие чистящие средства</w:t>
            </w:r>
          </w:p>
        </w:tc>
      </w:tr>
      <w:tr w:rsidR="0055636D" w:rsidTr="0055636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средство, готовое к применению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Ветошью средство нанести на поверхность, выдержать 10-20 минут, почистить и смыть водой</w:t>
            </w:r>
          </w:p>
        </w:tc>
      </w:tr>
      <w:tr w:rsidR="0055636D" w:rsidTr="0055636D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Уборочный материал, инвентарь, емкости для сбора отходов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lastRenderedPageBreak/>
              <w:t>«НИКА-УНИВЕРСАЛ»</w:t>
            </w:r>
          </w:p>
        </w:tc>
      </w:tr>
      <w:tr w:rsidR="0055636D" w:rsidTr="0055636D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0,5  %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 xml:space="preserve">50 мл </w:t>
            </w:r>
            <w:proofErr w:type="gramStart"/>
            <w:r>
              <w:rPr>
                <w:bCs/>
                <w:spacing w:val="-12"/>
              </w:rPr>
              <w:t>средства  на</w:t>
            </w:r>
            <w:proofErr w:type="gramEnd"/>
            <w:r>
              <w:rPr>
                <w:bCs/>
                <w:spacing w:val="-1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bCs/>
                  <w:spacing w:val="-12"/>
                </w:rPr>
                <w:t>10 л</w:t>
              </w:r>
            </w:smartTag>
            <w:r>
              <w:rPr>
                <w:bCs/>
                <w:spacing w:val="-12"/>
              </w:rPr>
              <w:t xml:space="preserve"> воды. 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lastRenderedPageBreak/>
              <w:t>По окончании уборки весь уборочный инвентарь промывают с использованием моющего средства, ополаскивают проточной водой и просушивают</w:t>
            </w:r>
            <w:r>
              <w:rPr>
                <w:bCs/>
                <w:spacing w:val="-12"/>
                <w:sz w:val="28"/>
                <w:szCs w:val="28"/>
              </w:rPr>
              <w:t>.</w:t>
            </w:r>
          </w:p>
        </w:tc>
      </w:tr>
      <w:tr w:rsidR="0055636D" w:rsidTr="0055636D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D" w:rsidRDefault="0055636D">
            <w:pPr>
              <w:jc w:val="both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lastRenderedPageBreak/>
              <w:t>Санитарная одежда (халат, фартук)</w:t>
            </w:r>
          </w:p>
          <w:p w:rsidR="0055636D" w:rsidRDefault="0055636D">
            <w:pPr>
              <w:jc w:val="both"/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6D" w:rsidRDefault="0055636D">
            <w:pPr>
              <w:jc w:val="center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Стирка с применением синтетических моющих средств</w:t>
            </w:r>
          </w:p>
        </w:tc>
      </w:tr>
    </w:tbl>
    <w:p w:rsidR="0055636D" w:rsidRDefault="0055636D" w:rsidP="0055636D">
      <w:pPr>
        <w:jc w:val="both"/>
        <w:rPr>
          <w:bCs/>
          <w:spacing w:val="-12"/>
          <w:sz w:val="28"/>
          <w:szCs w:val="28"/>
        </w:rPr>
      </w:pPr>
    </w:p>
    <w:p w:rsidR="0055636D" w:rsidRDefault="0055636D" w:rsidP="0055636D">
      <w:pPr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ab/>
        <w:t xml:space="preserve"> Применение моющих средств осуществляется в соответствии с инструкцией по применению </w:t>
      </w:r>
      <w:proofErr w:type="gramStart"/>
      <w:r>
        <w:rPr>
          <w:bCs/>
          <w:spacing w:val="-12"/>
          <w:sz w:val="28"/>
          <w:szCs w:val="28"/>
        </w:rPr>
        <w:t>конкретного  средства</w:t>
      </w:r>
      <w:proofErr w:type="gramEnd"/>
      <w:r>
        <w:rPr>
          <w:bCs/>
          <w:spacing w:val="-12"/>
          <w:sz w:val="28"/>
          <w:szCs w:val="28"/>
        </w:rPr>
        <w:t xml:space="preserve">. </w:t>
      </w:r>
    </w:p>
    <w:p w:rsidR="0055636D" w:rsidRDefault="0055636D" w:rsidP="0055636D">
      <w:pPr>
        <w:jc w:val="center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______________________________</w:t>
      </w:r>
    </w:p>
    <w:p w:rsidR="0055636D" w:rsidRDefault="0055636D" w:rsidP="0055636D">
      <w:pPr>
        <w:ind w:firstLine="540"/>
        <w:jc w:val="center"/>
        <w:rPr>
          <w:sz w:val="28"/>
          <w:szCs w:val="28"/>
        </w:rPr>
      </w:pPr>
      <w:r>
        <w:rPr>
          <w:spacing w:val="4"/>
        </w:rPr>
        <w:t xml:space="preserve">Рекомендации разработаны Управлением </w:t>
      </w:r>
      <w:proofErr w:type="spellStart"/>
      <w:r>
        <w:rPr>
          <w:spacing w:val="4"/>
        </w:rPr>
        <w:t>Роспотребнадзора</w:t>
      </w:r>
      <w:proofErr w:type="spellEnd"/>
      <w:r>
        <w:rPr>
          <w:spacing w:val="4"/>
        </w:rPr>
        <w:t xml:space="preserve"> по Хабаровскому краю тел. (4212) 27 09 44, 27 47 54.</w:t>
      </w:r>
    </w:p>
    <w:p w:rsidR="004F49FA" w:rsidRDefault="004F49FA">
      <w:bookmarkStart w:id="0" w:name="_GoBack"/>
      <w:bookmarkEnd w:id="0"/>
    </w:p>
    <w:sectPr w:rsidR="004F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63"/>
    <w:rsid w:val="004F49FA"/>
    <w:rsid w:val="0055636D"/>
    <w:rsid w:val="006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858E-CF51-44C3-891D-381A523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mayak@trk.kht.ru</dc:creator>
  <cp:keywords/>
  <dc:description/>
  <cp:lastModifiedBy>mayak@trk.kht.ru</cp:lastModifiedBy>
  <cp:revision>3</cp:revision>
  <dcterms:created xsi:type="dcterms:W3CDTF">2019-08-13T02:47:00Z</dcterms:created>
  <dcterms:modified xsi:type="dcterms:W3CDTF">2019-08-13T02:48:00Z</dcterms:modified>
</cp:coreProperties>
</file>