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95" w:rsidRDefault="007C1095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476C">
        <w:rPr>
          <w:rFonts w:ascii="Times New Roman" w:hAnsi="Times New Roman" w:cs="Times New Roman"/>
          <w:b/>
          <w:bCs/>
          <w:sz w:val="26"/>
          <w:szCs w:val="26"/>
        </w:rPr>
        <w:t>Со</w:t>
      </w:r>
      <w:r w:rsidR="00402EB1">
        <w:rPr>
          <w:rFonts w:ascii="Times New Roman" w:hAnsi="Times New Roman" w:cs="Times New Roman"/>
          <w:b/>
          <w:bCs/>
          <w:sz w:val="26"/>
          <w:szCs w:val="26"/>
        </w:rPr>
        <w:t>вет</w:t>
      </w:r>
      <w:r w:rsidRPr="00DF476C">
        <w:rPr>
          <w:rFonts w:ascii="Times New Roman" w:hAnsi="Times New Roman" w:cs="Times New Roman"/>
          <w:b/>
          <w:bCs/>
          <w:sz w:val="26"/>
          <w:szCs w:val="26"/>
        </w:rPr>
        <w:t xml:space="preserve"> депутатов</w:t>
      </w:r>
    </w:p>
    <w:p w:rsidR="00402EB1" w:rsidRPr="00DF476C" w:rsidRDefault="00550D46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402EB1">
        <w:rPr>
          <w:rFonts w:ascii="Times New Roman" w:hAnsi="Times New Roman" w:cs="Times New Roman"/>
          <w:b/>
          <w:bCs/>
          <w:sz w:val="26"/>
          <w:szCs w:val="26"/>
        </w:rPr>
        <w:t xml:space="preserve">ельского поселения «Село </w:t>
      </w:r>
      <w:r w:rsidR="00285F63">
        <w:rPr>
          <w:rFonts w:ascii="Times New Roman" w:hAnsi="Times New Roman" w:cs="Times New Roman"/>
          <w:b/>
          <w:bCs/>
          <w:sz w:val="26"/>
          <w:szCs w:val="26"/>
        </w:rPr>
        <w:t>Маяк</w:t>
      </w:r>
      <w:r w:rsidR="00402EB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C1095" w:rsidRPr="00DF476C" w:rsidRDefault="007C1095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476C">
        <w:rPr>
          <w:rFonts w:ascii="Times New Roman" w:hAnsi="Times New Roman" w:cs="Times New Roman"/>
          <w:b/>
          <w:bCs/>
          <w:sz w:val="26"/>
          <w:szCs w:val="26"/>
        </w:rPr>
        <w:t>Нанайского муниципального района</w:t>
      </w:r>
    </w:p>
    <w:p w:rsidR="007C1095" w:rsidRPr="00DF476C" w:rsidRDefault="007C1095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476C">
        <w:rPr>
          <w:rFonts w:ascii="Times New Roman" w:hAnsi="Times New Roman" w:cs="Times New Roman"/>
          <w:b/>
          <w:bCs/>
          <w:sz w:val="26"/>
          <w:szCs w:val="26"/>
        </w:rPr>
        <w:t>Хабаровско</w:t>
      </w:r>
      <w:bookmarkStart w:id="0" w:name="_GoBack"/>
      <w:bookmarkEnd w:id="0"/>
      <w:r w:rsidRPr="00DF476C">
        <w:rPr>
          <w:rFonts w:ascii="Times New Roman" w:hAnsi="Times New Roman" w:cs="Times New Roman"/>
          <w:b/>
          <w:bCs/>
          <w:sz w:val="26"/>
          <w:szCs w:val="26"/>
        </w:rPr>
        <w:t>го края</w:t>
      </w:r>
    </w:p>
    <w:p w:rsidR="007C1095" w:rsidRPr="00DF476C" w:rsidRDefault="007C1095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1095" w:rsidRDefault="007C1095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476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0712B" w:rsidRDefault="00D0712B" w:rsidP="00D0712B">
      <w:pPr>
        <w:ind w:left="0" w:firstLine="0"/>
        <w:rPr>
          <w:rFonts w:ascii="Times New Roman" w:hAnsi="Times New Roman" w:cs="Times New Roman"/>
          <w:bCs/>
          <w:sz w:val="26"/>
          <w:szCs w:val="26"/>
        </w:rPr>
      </w:pPr>
    </w:p>
    <w:p w:rsidR="006A6D6C" w:rsidRDefault="00285F63" w:rsidP="00D0712B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26.08.</w:t>
      </w:r>
      <w:r w:rsidR="00977173">
        <w:rPr>
          <w:rFonts w:ascii="Times New Roman" w:hAnsi="Times New Roman" w:cs="Times New Roman"/>
          <w:sz w:val="26"/>
          <w:szCs w:val="26"/>
        </w:rPr>
        <w:t xml:space="preserve">2016 </w:t>
      </w:r>
      <w:r w:rsidR="007C1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402EB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77173">
        <w:rPr>
          <w:rFonts w:ascii="Times New Roman" w:hAnsi="Times New Roman" w:cs="Times New Roman"/>
          <w:sz w:val="26"/>
          <w:szCs w:val="26"/>
        </w:rPr>
        <w:t xml:space="preserve"> </w:t>
      </w:r>
      <w:r w:rsidR="007C109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96</w:t>
      </w:r>
    </w:p>
    <w:p w:rsidR="00366D34" w:rsidRPr="003F1F29" w:rsidRDefault="00366D34" w:rsidP="00D0712B">
      <w:pPr>
        <w:ind w:left="0" w:firstLine="0"/>
        <w:jc w:val="center"/>
        <w:rPr>
          <w:rFonts w:ascii="Times New Roman" w:hAnsi="Times New Roman" w:cs="Times New Roman"/>
          <w:sz w:val="24"/>
          <w:szCs w:val="26"/>
        </w:rPr>
      </w:pPr>
      <w:r w:rsidRPr="003F1F29">
        <w:rPr>
          <w:rFonts w:ascii="Times New Roman" w:hAnsi="Times New Roman" w:cs="Times New Roman"/>
          <w:sz w:val="24"/>
          <w:szCs w:val="26"/>
        </w:rPr>
        <w:t xml:space="preserve">с. </w:t>
      </w:r>
      <w:r w:rsidR="00285F63">
        <w:rPr>
          <w:rFonts w:ascii="Times New Roman" w:hAnsi="Times New Roman" w:cs="Times New Roman"/>
          <w:sz w:val="24"/>
          <w:szCs w:val="26"/>
        </w:rPr>
        <w:t>Маяк</w:t>
      </w:r>
    </w:p>
    <w:p w:rsidR="007C1095" w:rsidRDefault="007C1095" w:rsidP="007C1095">
      <w:pPr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66D34" w:rsidRDefault="00366D34" w:rsidP="007C1095">
      <w:pPr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C1095" w:rsidRDefault="007C1095" w:rsidP="00FE62FA">
      <w:pPr>
        <w:spacing w:line="240" w:lineRule="exact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о бюджетном процессе в </w:t>
      </w:r>
      <w:r w:rsidR="00402EB1">
        <w:rPr>
          <w:rFonts w:ascii="Times New Roman" w:hAnsi="Times New Roman" w:cs="Times New Roman"/>
          <w:sz w:val="26"/>
          <w:szCs w:val="26"/>
        </w:rPr>
        <w:t xml:space="preserve">сельском поселении «Село </w:t>
      </w:r>
      <w:r w:rsidR="00285F63">
        <w:rPr>
          <w:rFonts w:ascii="Times New Roman" w:hAnsi="Times New Roman" w:cs="Times New Roman"/>
          <w:sz w:val="26"/>
          <w:szCs w:val="26"/>
        </w:rPr>
        <w:t>Маяк</w:t>
      </w:r>
      <w:r w:rsidR="00402EB1">
        <w:rPr>
          <w:rFonts w:ascii="Times New Roman" w:hAnsi="Times New Roman" w:cs="Times New Roman"/>
          <w:sz w:val="26"/>
          <w:szCs w:val="26"/>
        </w:rPr>
        <w:t>» Нанайского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02EB1">
        <w:rPr>
          <w:rFonts w:ascii="Times New Roman" w:hAnsi="Times New Roman" w:cs="Times New Roman"/>
          <w:sz w:val="26"/>
          <w:szCs w:val="26"/>
        </w:rPr>
        <w:t>а</w:t>
      </w:r>
      <w:r w:rsidR="003976F1">
        <w:rPr>
          <w:rFonts w:ascii="Times New Roman" w:hAnsi="Times New Roman" w:cs="Times New Roman"/>
          <w:sz w:val="26"/>
          <w:szCs w:val="26"/>
        </w:rPr>
        <w:t>, утвержденное решением Со</w:t>
      </w:r>
      <w:r w:rsidR="00402EB1">
        <w:rPr>
          <w:rFonts w:ascii="Times New Roman" w:hAnsi="Times New Roman" w:cs="Times New Roman"/>
          <w:sz w:val="26"/>
          <w:szCs w:val="26"/>
        </w:rPr>
        <w:t>вета</w:t>
      </w:r>
      <w:r w:rsidR="003976F1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402EB1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285F63">
        <w:rPr>
          <w:rFonts w:ascii="Times New Roman" w:hAnsi="Times New Roman" w:cs="Times New Roman"/>
          <w:sz w:val="26"/>
          <w:szCs w:val="26"/>
        </w:rPr>
        <w:t>Маяк</w:t>
      </w:r>
      <w:r w:rsidR="00402EB1">
        <w:rPr>
          <w:rFonts w:ascii="Times New Roman" w:hAnsi="Times New Roman" w:cs="Times New Roman"/>
          <w:sz w:val="26"/>
          <w:szCs w:val="26"/>
        </w:rPr>
        <w:t xml:space="preserve">» </w:t>
      </w:r>
      <w:r w:rsidR="003976F1">
        <w:rPr>
          <w:rFonts w:ascii="Times New Roman" w:hAnsi="Times New Roman" w:cs="Times New Roman"/>
          <w:sz w:val="26"/>
          <w:szCs w:val="26"/>
        </w:rPr>
        <w:t>Нанай</w:t>
      </w:r>
      <w:r w:rsidR="00402EB1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от </w:t>
      </w:r>
      <w:r w:rsidR="00285F63">
        <w:rPr>
          <w:rFonts w:ascii="Times New Roman" w:hAnsi="Times New Roman" w:cs="Times New Roman"/>
          <w:sz w:val="26"/>
          <w:szCs w:val="26"/>
        </w:rPr>
        <w:t>12.11.2013</w:t>
      </w:r>
      <w:r w:rsidR="00402EB1">
        <w:rPr>
          <w:rFonts w:ascii="Times New Roman" w:hAnsi="Times New Roman" w:cs="Times New Roman"/>
          <w:sz w:val="26"/>
          <w:szCs w:val="26"/>
        </w:rPr>
        <w:t xml:space="preserve"> № </w:t>
      </w:r>
      <w:r w:rsidR="00285F63">
        <w:rPr>
          <w:rFonts w:ascii="Times New Roman" w:hAnsi="Times New Roman" w:cs="Times New Roman"/>
          <w:sz w:val="26"/>
          <w:szCs w:val="26"/>
        </w:rPr>
        <w:t>227</w:t>
      </w:r>
    </w:p>
    <w:p w:rsidR="007C1095" w:rsidRDefault="007C1095" w:rsidP="007C1095">
      <w:pPr>
        <w:spacing w:line="240" w:lineRule="exact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BA1A69" w:rsidRDefault="00BA1A69" w:rsidP="007C1095">
      <w:pPr>
        <w:spacing w:line="240" w:lineRule="exact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7C1095" w:rsidRDefault="007C1095" w:rsidP="007C1095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Бюджетным кодексом Российской Федерации и </w:t>
      </w:r>
      <w:r w:rsidR="0076777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402EB1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285F63">
        <w:rPr>
          <w:rFonts w:ascii="Times New Roman" w:hAnsi="Times New Roman" w:cs="Times New Roman"/>
          <w:sz w:val="26"/>
          <w:szCs w:val="26"/>
        </w:rPr>
        <w:t>Маяк</w:t>
      </w:r>
      <w:r w:rsidR="00402EB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Нанайско</w:t>
      </w:r>
      <w:r w:rsidR="0076777F">
        <w:rPr>
          <w:rFonts w:ascii="Times New Roman" w:hAnsi="Times New Roman" w:cs="Times New Roman"/>
          <w:sz w:val="26"/>
          <w:szCs w:val="26"/>
        </w:rPr>
        <w:t>го</w:t>
      </w:r>
      <w:r w:rsidR="00386C82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76777F">
        <w:rPr>
          <w:rFonts w:ascii="Times New Roman" w:hAnsi="Times New Roman" w:cs="Times New Roman"/>
          <w:sz w:val="26"/>
          <w:szCs w:val="26"/>
        </w:rPr>
        <w:t>го района</w:t>
      </w:r>
      <w:r w:rsidR="00366D34">
        <w:rPr>
          <w:rFonts w:ascii="Times New Roman" w:hAnsi="Times New Roman" w:cs="Times New Roman"/>
          <w:sz w:val="26"/>
          <w:szCs w:val="26"/>
        </w:rPr>
        <w:t>,</w:t>
      </w:r>
      <w:r w:rsidR="00386C82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02EB1">
        <w:rPr>
          <w:rFonts w:ascii="Times New Roman" w:hAnsi="Times New Roman" w:cs="Times New Roman"/>
          <w:sz w:val="26"/>
          <w:szCs w:val="26"/>
        </w:rPr>
        <w:t>вет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7C1095" w:rsidRDefault="00402EB1" w:rsidP="007C1095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7C1095">
        <w:rPr>
          <w:rFonts w:ascii="Times New Roman" w:hAnsi="Times New Roman" w:cs="Times New Roman"/>
          <w:sz w:val="26"/>
          <w:szCs w:val="26"/>
        </w:rPr>
        <w:t>:</w:t>
      </w:r>
    </w:p>
    <w:p w:rsidR="007C1095" w:rsidRDefault="007C1095" w:rsidP="00402EB1">
      <w:pPr>
        <w:pStyle w:val="a3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7C1095">
        <w:rPr>
          <w:rFonts w:ascii="Times New Roman" w:hAnsi="Times New Roman" w:cs="Times New Roman"/>
          <w:sz w:val="26"/>
          <w:szCs w:val="26"/>
        </w:rPr>
        <w:t xml:space="preserve">Положение о бюджетном процессе в </w:t>
      </w:r>
      <w:r w:rsidR="00402EB1" w:rsidRPr="00402EB1">
        <w:rPr>
          <w:rFonts w:ascii="Times New Roman" w:hAnsi="Times New Roman" w:cs="Times New Roman"/>
          <w:sz w:val="26"/>
          <w:szCs w:val="26"/>
        </w:rPr>
        <w:t xml:space="preserve">сельском поселении «Село </w:t>
      </w:r>
      <w:r w:rsidR="00285F63">
        <w:rPr>
          <w:rFonts w:ascii="Times New Roman" w:hAnsi="Times New Roman" w:cs="Times New Roman"/>
          <w:sz w:val="26"/>
          <w:szCs w:val="26"/>
        </w:rPr>
        <w:t>Маяк</w:t>
      </w:r>
      <w:r w:rsidR="00402EB1" w:rsidRPr="00402EB1">
        <w:rPr>
          <w:rFonts w:ascii="Times New Roman" w:hAnsi="Times New Roman" w:cs="Times New Roman"/>
          <w:sz w:val="26"/>
          <w:szCs w:val="26"/>
        </w:rPr>
        <w:t>» Нанайского муниципального района</w:t>
      </w:r>
      <w:r w:rsidR="00386C82">
        <w:rPr>
          <w:rFonts w:ascii="Times New Roman" w:hAnsi="Times New Roman" w:cs="Times New Roman"/>
          <w:sz w:val="26"/>
          <w:szCs w:val="26"/>
        </w:rPr>
        <w:t>, утвержденное решением Со</w:t>
      </w:r>
      <w:r w:rsidR="00402EB1">
        <w:rPr>
          <w:rFonts w:ascii="Times New Roman" w:hAnsi="Times New Roman" w:cs="Times New Roman"/>
          <w:sz w:val="26"/>
          <w:szCs w:val="26"/>
        </w:rPr>
        <w:t>вета</w:t>
      </w:r>
      <w:r w:rsidR="00386C82">
        <w:rPr>
          <w:rFonts w:ascii="Times New Roman" w:hAnsi="Times New Roman" w:cs="Times New Roman"/>
          <w:sz w:val="26"/>
          <w:szCs w:val="26"/>
        </w:rPr>
        <w:t xml:space="preserve"> депутатов Нанайского муниципального района от </w:t>
      </w:r>
      <w:r w:rsidR="00285F63">
        <w:rPr>
          <w:rFonts w:ascii="Times New Roman" w:hAnsi="Times New Roman" w:cs="Times New Roman"/>
          <w:sz w:val="26"/>
          <w:szCs w:val="26"/>
        </w:rPr>
        <w:t>12.11.</w:t>
      </w:r>
      <w:r w:rsidR="00386C82">
        <w:rPr>
          <w:rFonts w:ascii="Times New Roman" w:hAnsi="Times New Roman" w:cs="Times New Roman"/>
          <w:sz w:val="26"/>
          <w:szCs w:val="26"/>
        </w:rPr>
        <w:t xml:space="preserve">2013 № </w:t>
      </w:r>
      <w:r w:rsidR="00285F63">
        <w:rPr>
          <w:rFonts w:ascii="Times New Roman" w:hAnsi="Times New Roman" w:cs="Times New Roman"/>
          <w:sz w:val="26"/>
          <w:szCs w:val="26"/>
        </w:rPr>
        <w:t>227</w:t>
      </w:r>
      <w:r w:rsidR="00386C82">
        <w:rPr>
          <w:rFonts w:ascii="Times New Roman" w:hAnsi="Times New Roman" w:cs="Times New Roman"/>
          <w:sz w:val="26"/>
          <w:szCs w:val="26"/>
        </w:rPr>
        <w:t>,</w:t>
      </w:r>
      <w:r w:rsidR="00366D34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386C82">
        <w:rPr>
          <w:rFonts w:ascii="Times New Roman" w:hAnsi="Times New Roman" w:cs="Times New Roman"/>
          <w:sz w:val="26"/>
          <w:szCs w:val="26"/>
        </w:rPr>
        <w:t>:</w:t>
      </w:r>
    </w:p>
    <w:p w:rsidR="00826266" w:rsidRDefault="00FD44FF" w:rsidP="0097717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402EB1">
        <w:rPr>
          <w:rFonts w:ascii="Times New Roman" w:hAnsi="Times New Roman" w:cs="Times New Roman"/>
          <w:sz w:val="26"/>
          <w:szCs w:val="26"/>
        </w:rPr>
        <w:t>асть 2</w:t>
      </w:r>
      <w:r w:rsidR="00826266">
        <w:rPr>
          <w:rFonts w:ascii="Times New Roman" w:hAnsi="Times New Roman" w:cs="Times New Roman"/>
          <w:sz w:val="26"/>
          <w:szCs w:val="26"/>
        </w:rPr>
        <w:t xml:space="preserve"> статьи 5</w:t>
      </w:r>
      <w:r w:rsidR="00977173">
        <w:rPr>
          <w:rFonts w:ascii="Times New Roman" w:hAnsi="Times New Roman" w:cs="Times New Roman"/>
          <w:sz w:val="26"/>
          <w:szCs w:val="26"/>
        </w:rPr>
        <w:t xml:space="preserve"> (</w:t>
      </w:r>
      <w:r w:rsidR="00977173" w:rsidRPr="00977173">
        <w:rPr>
          <w:rFonts w:ascii="Times New Roman" w:hAnsi="Times New Roman"/>
          <w:sz w:val="26"/>
          <w:szCs w:val="26"/>
        </w:rPr>
        <w:t xml:space="preserve">Особенности бюджетных полномочий администрации </w:t>
      </w:r>
      <w:r w:rsidR="00DE11C8">
        <w:rPr>
          <w:rFonts w:ascii="Times New Roman" w:hAnsi="Times New Roman"/>
          <w:sz w:val="26"/>
          <w:szCs w:val="26"/>
        </w:rPr>
        <w:t>сельского поселения</w:t>
      </w:r>
      <w:r w:rsidR="00977173" w:rsidRPr="00977173">
        <w:rPr>
          <w:rFonts w:ascii="Times New Roman" w:hAnsi="Times New Roman"/>
          <w:sz w:val="26"/>
          <w:szCs w:val="26"/>
        </w:rPr>
        <w:t>)</w:t>
      </w:r>
      <w:r w:rsidR="00826266">
        <w:rPr>
          <w:rFonts w:ascii="Times New Roman" w:hAnsi="Times New Roman" w:cs="Times New Roman"/>
          <w:sz w:val="26"/>
          <w:szCs w:val="26"/>
        </w:rPr>
        <w:t xml:space="preserve"> дополнить пунктом 1</w:t>
      </w:r>
      <w:r w:rsidR="00402EB1">
        <w:rPr>
          <w:rFonts w:ascii="Times New Roman" w:hAnsi="Times New Roman" w:cs="Times New Roman"/>
          <w:sz w:val="26"/>
          <w:szCs w:val="26"/>
        </w:rPr>
        <w:t>4</w:t>
      </w:r>
      <w:r w:rsidR="0082626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26266" w:rsidRPr="00826266" w:rsidRDefault="00980070" w:rsidP="006B327B">
      <w:p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="00402EB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826266">
        <w:rPr>
          <w:rFonts w:ascii="Times New Roman" w:hAnsi="Times New Roman" w:cs="Times New Roman"/>
          <w:sz w:val="26"/>
          <w:szCs w:val="26"/>
        </w:rPr>
        <w:t xml:space="preserve">ведет реестр источников доходов бюджета </w:t>
      </w:r>
      <w:r w:rsidR="00DE11C8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Start"/>
      <w:r w:rsidR="0082626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C1095" w:rsidRPr="00E8596E" w:rsidRDefault="00FD44FF" w:rsidP="00977173">
      <w:pPr>
        <w:pStyle w:val="a3"/>
        <w:numPr>
          <w:ilvl w:val="0"/>
          <w:numId w:val="3"/>
        </w:numPr>
        <w:ind w:left="0" w:firstLine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D82CDD">
        <w:rPr>
          <w:rFonts w:ascii="Times New Roman" w:hAnsi="Times New Roman" w:cs="Times New Roman"/>
          <w:sz w:val="26"/>
          <w:szCs w:val="26"/>
        </w:rPr>
        <w:t>асть</w:t>
      </w:r>
      <w:r w:rsidR="00E8596E">
        <w:rPr>
          <w:rFonts w:ascii="Times New Roman" w:hAnsi="Times New Roman" w:cs="Times New Roman"/>
          <w:sz w:val="26"/>
          <w:szCs w:val="26"/>
        </w:rPr>
        <w:t xml:space="preserve"> 2 с</w:t>
      </w:r>
      <w:r w:rsidR="007C1095" w:rsidRPr="00E8596E">
        <w:rPr>
          <w:rFonts w:ascii="Times New Roman" w:hAnsi="Times New Roman" w:cs="Times New Roman"/>
          <w:sz w:val="26"/>
          <w:szCs w:val="26"/>
        </w:rPr>
        <w:t>тать</w:t>
      </w:r>
      <w:r w:rsidR="00E8596E">
        <w:rPr>
          <w:rFonts w:ascii="Times New Roman" w:hAnsi="Times New Roman" w:cs="Times New Roman"/>
          <w:sz w:val="26"/>
          <w:szCs w:val="26"/>
        </w:rPr>
        <w:t>и</w:t>
      </w:r>
      <w:r w:rsidR="007C1095" w:rsidRPr="00E8596E">
        <w:rPr>
          <w:rFonts w:ascii="Times New Roman" w:hAnsi="Times New Roman" w:cs="Times New Roman"/>
          <w:sz w:val="26"/>
          <w:szCs w:val="26"/>
        </w:rPr>
        <w:t xml:space="preserve"> 6</w:t>
      </w:r>
      <w:r w:rsidR="00977173">
        <w:rPr>
          <w:rFonts w:ascii="Times New Roman" w:hAnsi="Times New Roman" w:cs="Times New Roman"/>
          <w:sz w:val="26"/>
          <w:szCs w:val="26"/>
        </w:rPr>
        <w:t xml:space="preserve"> (</w:t>
      </w:r>
      <w:r w:rsidR="00977173" w:rsidRPr="00977173">
        <w:rPr>
          <w:rFonts w:ascii="Times New Roman" w:hAnsi="Times New Roman" w:cs="Times New Roman"/>
          <w:sz w:val="26"/>
          <w:szCs w:val="26"/>
        </w:rPr>
        <w:t>Особенности бюджетных полномочий главных администраторов бюджетных средств</w:t>
      </w:r>
      <w:r w:rsidR="00977173">
        <w:rPr>
          <w:rFonts w:ascii="Times New Roman" w:hAnsi="Times New Roman" w:cs="Times New Roman"/>
          <w:sz w:val="26"/>
          <w:szCs w:val="26"/>
        </w:rPr>
        <w:t>)</w:t>
      </w:r>
      <w:r w:rsidR="007C1095" w:rsidRPr="00E8596E">
        <w:rPr>
          <w:rFonts w:ascii="Times New Roman" w:hAnsi="Times New Roman" w:cs="Times New Roman"/>
          <w:sz w:val="26"/>
          <w:szCs w:val="26"/>
        </w:rPr>
        <w:t xml:space="preserve"> дополнить пунктами 17,18</w:t>
      </w:r>
      <w:r w:rsidR="00BB7E9C" w:rsidRPr="00E8596E">
        <w:rPr>
          <w:rFonts w:ascii="Times New Roman" w:hAnsi="Times New Roman" w:cs="Times New Roman"/>
          <w:sz w:val="26"/>
          <w:szCs w:val="26"/>
        </w:rPr>
        <w:t>,19</w:t>
      </w:r>
      <w:r w:rsidR="007C1095" w:rsidRPr="00E8596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C1095" w:rsidRDefault="007C1095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«17) ведет реестр источников доходов бюджета по закрепленным за ним источникам доходов 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перечня источников </w:t>
      </w:r>
      <w:r w:rsidR="00F058B3">
        <w:rPr>
          <w:rFonts w:ascii="Times New Roman" w:hAnsi="Times New Roman" w:cs="Times New Roman"/>
          <w:sz w:val="26"/>
          <w:szCs w:val="26"/>
        </w:rPr>
        <w:t>доходов бюджетов бюджетной системы Российской Федерации</w:t>
      </w:r>
      <w:proofErr w:type="gramEnd"/>
      <w:r w:rsidR="00F058B3">
        <w:rPr>
          <w:rFonts w:ascii="Times New Roman" w:hAnsi="Times New Roman" w:cs="Times New Roman"/>
          <w:sz w:val="26"/>
          <w:szCs w:val="26"/>
        </w:rPr>
        <w:t>;</w:t>
      </w:r>
    </w:p>
    <w:p w:rsidR="00F058B3" w:rsidRDefault="00F058B3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 утверждает методику прогнозирования поступлений доходов в бюджет в соответствии с общими требованиями к такой методике, установленн</w:t>
      </w:r>
      <w:r w:rsidR="00C5154E">
        <w:rPr>
          <w:rFonts w:ascii="Times New Roman" w:hAnsi="Times New Roman" w:cs="Times New Roman"/>
          <w:sz w:val="26"/>
          <w:szCs w:val="26"/>
        </w:rPr>
        <w:t>ыми</w:t>
      </w:r>
      <w:r>
        <w:rPr>
          <w:rFonts w:ascii="Times New Roman" w:hAnsi="Times New Roman" w:cs="Times New Roman"/>
          <w:sz w:val="26"/>
          <w:szCs w:val="26"/>
        </w:rPr>
        <w:t xml:space="preserve"> Прав</w:t>
      </w:r>
      <w:r w:rsidR="00BB7E9C">
        <w:rPr>
          <w:rFonts w:ascii="Times New Roman" w:hAnsi="Times New Roman" w:cs="Times New Roman"/>
          <w:sz w:val="26"/>
          <w:szCs w:val="26"/>
        </w:rPr>
        <w:t>ительством Российской Федерации;</w:t>
      </w:r>
    </w:p>
    <w:p w:rsidR="00DD5E0F" w:rsidRDefault="00BB7E9C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19) </w:t>
      </w:r>
      <w:r w:rsidRPr="00BB7E9C">
        <w:rPr>
          <w:rFonts w:ascii="Times New Roman" w:hAnsi="Times New Roman" w:cs="Times New Roman"/>
          <w:sz w:val="26"/>
          <w:szCs w:val="26"/>
        </w:rPr>
        <w:t>принимает решение о признании безнадежной к взысканию задолженности по платежам в бюджет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r w:rsidR="00AD74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07C0A" w:rsidRDefault="00826266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38D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44FF">
        <w:rPr>
          <w:rFonts w:ascii="Times New Roman" w:hAnsi="Times New Roman" w:cs="Times New Roman"/>
          <w:sz w:val="26"/>
          <w:szCs w:val="26"/>
        </w:rPr>
        <w:t>в</w:t>
      </w:r>
      <w:r w:rsidR="00707C0A">
        <w:rPr>
          <w:rFonts w:ascii="Times New Roman" w:hAnsi="Times New Roman" w:cs="Times New Roman"/>
          <w:sz w:val="26"/>
          <w:szCs w:val="26"/>
        </w:rPr>
        <w:t xml:space="preserve"> </w:t>
      </w:r>
      <w:r w:rsidR="00D82CDD">
        <w:rPr>
          <w:rFonts w:ascii="Times New Roman" w:hAnsi="Times New Roman" w:cs="Times New Roman"/>
          <w:sz w:val="26"/>
          <w:szCs w:val="26"/>
        </w:rPr>
        <w:t>часть</w:t>
      </w:r>
      <w:r w:rsidR="00707C0A">
        <w:rPr>
          <w:rFonts w:ascii="Times New Roman" w:hAnsi="Times New Roman" w:cs="Times New Roman"/>
          <w:sz w:val="26"/>
          <w:szCs w:val="26"/>
        </w:rPr>
        <w:t xml:space="preserve"> 3 статьи 7</w:t>
      </w:r>
      <w:r w:rsidR="00977173">
        <w:rPr>
          <w:rFonts w:ascii="Times New Roman" w:hAnsi="Times New Roman" w:cs="Times New Roman"/>
          <w:sz w:val="26"/>
          <w:szCs w:val="26"/>
        </w:rPr>
        <w:t xml:space="preserve"> (</w:t>
      </w:r>
      <w:r w:rsidR="00977173" w:rsidRPr="00977173">
        <w:rPr>
          <w:rFonts w:ascii="Times New Roman" w:hAnsi="Times New Roman"/>
          <w:sz w:val="26"/>
          <w:szCs w:val="26"/>
        </w:rPr>
        <w:t xml:space="preserve">Составление проекта бюджета </w:t>
      </w:r>
      <w:r w:rsidR="008E17F8">
        <w:rPr>
          <w:rFonts w:ascii="Times New Roman" w:hAnsi="Times New Roman"/>
          <w:sz w:val="26"/>
          <w:szCs w:val="26"/>
        </w:rPr>
        <w:t xml:space="preserve">сельского </w:t>
      </w:r>
      <w:r w:rsidR="00402EB1">
        <w:rPr>
          <w:rFonts w:ascii="Times New Roman" w:hAnsi="Times New Roman"/>
          <w:sz w:val="26"/>
          <w:szCs w:val="26"/>
        </w:rPr>
        <w:t>поселения</w:t>
      </w:r>
      <w:r w:rsidR="00977173" w:rsidRPr="00977173">
        <w:rPr>
          <w:rFonts w:ascii="Times New Roman" w:hAnsi="Times New Roman"/>
          <w:sz w:val="26"/>
          <w:szCs w:val="26"/>
        </w:rPr>
        <w:t>)</w:t>
      </w:r>
      <w:r w:rsidR="00707C0A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B403B3" w:rsidRDefault="00707C0A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403B3" w:rsidRPr="00B403B3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403B3">
        <w:rPr>
          <w:rFonts w:ascii="Times New Roman" w:hAnsi="Times New Roman" w:cs="Times New Roman"/>
          <w:sz w:val="26"/>
          <w:szCs w:val="26"/>
        </w:rPr>
        <w:t>3</w:t>
      </w:r>
      <w:r w:rsidR="00B403B3" w:rsidRPr="00B403B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403B3" w:rsidRDefault="00B403B3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«3) основных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направлениях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бюджетной политики </w:t>
      </w:r>
      <w:r w:rsidRPr="00B403B3">
        <w:rPr>
          <w:rFonts w:ascii="Times New Roman" w:hAnsi="Times New Roman" w:cs="Times New Roman"/>
          <w:sz w:val="26"/>
          <w:szCs w:val="26"/>
        </w:rPr>
        <w:t>и основных направлениях налоговой политики;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07C0A" w:rsidRDefault="00B403B3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AD2BE1">
        <w:rPr>
          <w:rFonts w:ascii="Times New Roman" w:hAnsi="Times New Roman" w:cs="Times New Roman"/>
          <w:sz w:val="26"/>
          <w:szCs w:val="26"/>
        </w:rPr>
        <w:t xml:space="preserve">пункт 4 </w:t>
      </w:r>
      <w:r w:rsidR="00707C0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07C0A" w:rsidRDefault="00707C0A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«4) </w:t>
      </w:r>
      <w:r w:rsidRPr="00707C0A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7C0A">
        <w:rPr>
          <w:rFonts w:ascii="Times New Roman" w:hAnsi="Times New Roman" w:cs="Times New Roman"/>
          <w:sz w:val="26"/>
          <w:szCs w:val="26"/>
        </w:rPr>
        <w:t>программах</w:t>
      </w:r>
      <w:proofErr w:type="gramEnd"/>
      <w:r w:rsidRPr="00707C0A">
        <w:rPr>
          <w:rFonts w:ascii="Times New Roman" w:hAnsi="Times New Roman" w:cs="Times New Roman"/>
          <w:sz w:val="26"/>
          <w:szCs w:val="26"/>
        </w:rPr>
        <w:t xml:space="preserve"> (проект</w:t>
      </w:r>
      <w:r>
        <w:rPr>
          <w:rFonts w:ascii="Times New Roman" w:hAnsi="Times New Roman" w:cs="Times New Roman"/>
          <w:sz w:val="26"/>
          <w:szCs w:val="26"/>
        </w:rPr>
        <w:t>ах муниципальных</w:t>
      </w:r>
      <w:r w:rsidRPr="00707C0A">
        <w:rPr>
          <w:rFonts w:ascii="Times New Roman" w:hAnsi="Times New Roman" w:cs="Times New Roman"/>
          <w:sz w:val="26"/>
          <w:szCs w:val="26"/>
        </w:rPr>
        <w:t xml:space="preserve"> программ, проекта</w:t>
      </w:r>
      <w:r w:rsidR="00DD5E0F">
        <w:rPr>
          <w:rFonts w:ascii="Times New Roman" w:hAnsi="Times New Roman" w:cs="Times New Roman"/>
          <w:sz w:val="26"/>
          <w:szCs w:val="26"/>
        </w:rPr>
        <w:t>х изменений указанных программ);»;</w:t>
      </w:r>
    </w:p>
    <w:p w:rsidR="00386C82" w:rsidRDefault="00B403B3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D5E0F">
        <w:rPr>
          <w:rFonts w:ascii="Times New Roman" w:hAnsi="Times New Roman" w:cs="Times New Roman"/>
          <w:sz w:val="26"/>
          <w:szCs w:val="26"/>
        </w:rPr>
        <w:t xml:space="preserve">) </w:t>
      </w:r>
      <w:r w:rsidR="00707C0A">
        <w:rPr>
          <w:rFonts w:ascii="Times New Roman" w:hAnsi="Times New Roman" w:cs="Times New Roman"/>
          <w:sz w:val="26"/>
          <w:szCs w:val="26"/>
        </w:rPr>
        <w:t>дополнить пунктом 5 следующего содержания:</w:t>
      </w:r>
    </w:p>
    <w:p w:rsidR="00DD5E0F" w:rsidRDefault="00707C0A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«5) </w:t>
      </w:r>
      <w:r w:rsidRPr="00707C0A">
        <w:rPr>
          <w:rFonts w:ascii="Times New Roman" w:hAnsi="Times New Roman" w:cs="Times New Roman"/>
          <w:sz w:val="26"/>
          <w:szCs w:val="26"/>
        </w:rPr>
        <w:t xml:space="preserve">бюджетном </w:t>
      </w:r>
      <w:proofErr w:type="gramStart"/>
      <w:r w:rsidRPr="00707C0A">
        <w:rPr>
          <w:rFonts w:ascii="Times New Roman" w:hAnsi="Times New Roman" w:cs="Times New Roman"/>
          <w:sz w:val="26"/>
          <w:szCs w:val="26"/>
        </w:rPr>
        <w:t>прогнозе</w:t>
      </w:r>
      <w:proofErr w:type="gramEnd"/>
      <w:r w:rsidRPr="00707C0A">
        <w:rPr>
          <w:rFonts w:ascii="Times New Roman" w:hAnsi="Times New Roman" w:cs="Times New Roman"/>
          <w:sz w:val="26"/>
          <w:szCs w:val="26"/>
        </w:rPr>
        <w:t xml:space="preserve"> (проекте бюджетного прогноза, проекте изменений бюджетного п</w:t>
      </w:r>
      <w:r>
        <w:rPr>
          <w:rFonts w:ascii="Times New Roman" w:hAnsi="Times New Roman" w:cs="Times New Roman"/>
          <w:sz w:val="26"/>
          <w:szCs w:val="26"/>
        </w:rPr>
        <w:t>рогноза) на долгосрочный период.».</w:t>
      </w:r>
    </w:p>
    <w:p w:rsidR="00980070" w:rsidRDefault="00FD44FF" w:rsidP="006B327B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980070">
        <w:rPr>
          <w:rFonts w:ascii="Times New Roman" w:hAnsi="Times New Roman" w:cs="Times New Roman"/>
          <w:sz w:val="26"/>
          <w:szCs w:val="26"/>
        </w:rPr>
        <w:t>асть 2 статьи 9</w:t>
      </w:r>
      <w:r w:rsidR="00977173">
        <w:rPr>
          <w:rFonts w:ascii="Times New Roman" w:hAnsi="Times New Roman" w:cs="Times New Roman"/>
          <w:sz w:val="26"/>
          <w:szCs w:val="26"/>
        </w:rPr>
        <w:t xml:space="preserve"> (</w:t>
      </w:r>
      <w:r w:rsidR="00977173" w:rsidRPr="00977173">
        <w:rPr>
          <w:rFonts w:ascii="Times New Roman" w:hAnsi="Times New Roman"/>
          <w:sz w:val="26"/>
          <w:szCs w:val="26"/>
        </w:rPr>
        <w:t xml:space="preserve">Состав показателей, утверждаемых решением о бюджете </w:t>
      </w:r>
      <w:r w:rsidR="008E17F8">
        <w:rPr>
          <w:rFonts w:ascii="Times New Roman" w:hAnsi="Times New Roman"/>
          <w:sz w:val="26"/>
          <w:szCs w:val="26"/>
        </w:rPr>
        <w:t xml:space="preserve">сельского </w:t>
      </w:r>
      <w:r w:rsidR="00402EB1">
        <w:rPr>
          <w:rFonts w:ascii="Times New Roman" w:hAnsi="Times New Roman"/>
          <w:sz w:val="26"/>
          <w:szCs w:val="26"/>
        </w:rPr>
        <w:t>поселения</w:t>
      </w:r>
      <w:r w:rsidR="00977173">
        <w:rPr>
          <w:rFonts w:ascii="Times New Roman" w:hAnsi="Times New Roman" w:cs="Times New Roman"/>
          <w:sz w:val="26"/>
          <w:szCs w:val="26"/>
        </w:rPr>
        <w:t>)</w:t>
      </w:r>
      <w:r w:rsidR="00980070">
        <w:rPr>
          <w:rFonts w:ascii="Times New Roman" w:hAnsi="Times New Roman" w:cs="Times New Roman"/>
          <w:sz w:val="26"/>
          <w:szCs w:val="26"/>
        </w:rPr>
        <w:t xml:space="preserve"> дополнить пунктами 12,13,14</w:t>
      </w:r>
      <w:r w:rsidR="007D0B5A">
        <w:rPr>
          <w:rFonts w:ascii="Times New Roman" w:hAnsi="Times New Roman" w:cs="Times New Roman"/>
          <w:sz w:val="26"/>
          <w:szCs w:val="26"/>
        </w:rPr>
        <w:t>,15</w:t>
      </w:r>
      <w:r w:rsidR="0098007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80070" w:rsidRDefault="00980070" w:rsidP="006B327B">
      <w:p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«12) </w:t>
      </w:r>
      <w:r w:rsidRPr="00980070">
        <w:rPr>
          <w:rFonts w:ascii="Times New Roman" w:hAnsi="Times New Roman" w:cs="Times New Roman"/>
          <w:sz w:val="26"/>
          <w:szCs w:val="26"/>
        </w:rPr>
        <w:t>общий объем условно утверждаемых (утвержденных) расходов на первый год планового периода в объеме не менее 2,5 процента общего объема расходов бюджета</w:t>
      </w:r>
      <w:r w:rsidR="008E17F8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980070">
        <w:rPr>
          <w:rFonts w:ascii="Times New Roman" w:hAnsi="Times New Roman" w:cs="Times New Roman"/>
          <w:sz w:val="26"/>
          <w:szCs w:val="26"/>
        </w:rPr>
        <w:t xml:space="preserve"> </w:t>
      </w:r>
      <w:r w:rsidR="00402EB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980070">
        <w:rPr>
          <w:rFonts w:ascii="Times New Roman" w:hAnsi="Times New Roman" w:cs="Times New Roman"/>
          <w:sz w:val="26"/>
          <w:szCs w:val="26"/>
        </w:rPr>
        <w:t>(без учета расходов бюджета</w:t>
      </w:r>
      <w:r w:rsidR="00402EB1">
        <w:rPr>
          <w:rFonts w:ascii="Times New Roman" w:hAnsi="Times New Roman" w:cs="Times New Roman"/>
          <w:sz w:val="26"/>
          <w:szCs w:val="26"/>
        </w:rPr>
        <w:t xml:space="preserve"> </w:t>
      </w:r>
      <w:r w:rsidR="008E17F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02EB1">
        <w:rPr>
          <w:rFonts w:ascii="Times New Roman" w:hAnsi="Times New Roman" w:cs="Times New Roman"/>
          <w:sz w:val="26"/>
          <w:szCs w:val="26"/>
        </w:rPr>
        <w:t>поселения</w:t>
      </w:r>
      <w:r w:rsidRPr="00980070">
        <w:rPr>
          <w:rFonts w:ascii="Times New Roman" w:hAnsi="Times New Roman" w:cs="Times New Roman"/>
          <w:sz w:val="26"/>
          <w:szCs w:val="26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</w:t>
      </w:r>
      <w:r w:rsidR="00402EB1">
        <w:rPr>
          <w:rFonts w:ascii="Times New Roman" w:hAnsi="Times New Roman" w:cs="Times New Roman"/>
          <w:sz w:val="26"/>
          <w:szCs w:val="26"/>
        </w:rPr>
        <w:t>б</w:t>
      </w:r>
      <w:r w:rsidRPr="00980070">
        <w:rPr>
          <w:rFonts w:ascii="Times New Roman" w:hAnsi="Times New Roman" w:cs="Times New Roman"/>
          <w:sz w:val="26"/>
          <w:szCs w:val="26"/>
        </w:rPr>
        <w:t>юджета</w:t>
      </w:r>
      <w:proofErr w:type="gramEnd"/>
      <w:r w:rsidRPr="00980070">
        <w:rPr>
          <w:rFonts w:ascii="Times New Roman" w:hAnsi="Times New Roman" w:cs="Times New Roman"/>
          <w:sz w:val="26"/>
          <w:szCs w:val="26"/>
        </w:rPr>
        <w:t xml:space="preserve"> </w:t>
      </w:r>
      <w:r w:rsidR="008E17F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02EB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980070">
        <w:rPr>
          <w:rFonts w:ascii="Times New Roman" w:hAnsi="Times New Roman" w:cs="Times New Roman"/>
          <w:sz w:val="26"/>
          <w:szCs w:val="26"/>
        </w:rPr>
        <w:t>(без учета расходов бюджета</w:t>
      </w:r>
      <w:r w:rsidR="008E17F8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402EB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80070">
        <w:rPr>
          <w:rFonts w:ascii="Times New Roman" w:hAnsi="Times New Roman" w:cs="Times New Roman"/>
          <w:sz w:val="26"/>
          <w:szCs w:val="26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7D0B5A" w:rsidRDefault="007D0B5A" w:rsidP="006B327B">
      <w:p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r w:rsidRPr="007D0B5A">
        <w:rPr>
          <w:rFonts w:ascii="Times New Roman" w:hAnsi="Times New Roman" w:cs="Times New Roman"/>
          <w:sz w:val="26"/>
          <w:szCs w:val="26"/>
        </w:rPr>
        <w:t xml:space="preserve">предельный объем </w:t>
      </w:r>
      <w:r>
        <w:rPr>
          <w:rFonts w:ascii="Times New Roman" w:hAnsi="Times New Roman" w:cs="Times New Roman"/>
          <w:sz w:val="26"/>
          <w:szCs w:val="26"/>
        </w:rPr>
        <w:t>муниципальног</w:t>
      </w:r>
      <w:r w:rsidRPr="007D0B5A">
        <w:rPr>
          <w:rFonts w:ascii="Times New Roman" w:hAnsi="Times New Roman" w:cs="Times New Roman"/>
          <w:sz w:val="26"/>
          <w:szCs w:val="26"/>
        </w:rPr>
        <w:t>о долга на очередной финансовый год и каждый год планового периода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0B5A" w:rsidRDefault="007D0B5A" w:rsidP="006B327B">
      <w:p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14) </w:t>
      </w:r>
      <w:r w:rsidRPr="007D0B5A">
        <w:rPr>
          <w:rFonts w:ascii="Times New Roman" w:hAnsi="Times New Roman" w:cs="Times New Roman"/>
          <w:sz w:val="26"/>
          <w:szCs w:val="26"/>
        </w:rPr>
        <w:t xml:space="preserve">объем расходов на обслуживание </w:t>
      </w:r>
      <w:r>
        <w:rPr>
          <w:rFonts w:ascii="Times New Roman" w:hAnsi="Times New Roman" w:cs="Times New Roman"/>
          <w:sz w:val="26"/>
          <w:szCs w:val="26"/>
        </w:rPr>
        <w:t>муниципальног</w:t>
      </w:r>
      <w:r w:rsidRPr="007D0B5A">
        <w:rPr>
          <w:rFonts w:ascii="Times New Roman" w:hAnsi="Times New Roman" w:cs="Times New Roman"/>
          <w:sz w:val="26"/>
          <w:szCs w:val="26"/>
        </w:rPr>
        <w:t>о долга в очередном финансовом году и плановом периоде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0B5A" w:rsidRPr="00980070" w:rsidRDefault="007D0B5A" w:rsidP="006B327B">
      <w:p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r w:rsidRPr="007D0B5A">
        <w:rPr>
          <w:rFonts w:ascii="Times New Roman" w:hAnsi="Times New Roman" w:cs="Times New Roman"/>
          <w:sz w:val="26"/>
          <w:szCs w:val="26"/>
        </w:rPr>
        <w:t>объем безвозмездных поступлений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27E84" w:rsidRPr="00826266" w:rsidRDefault="00FD44FF" w:rsidP="009237CD">
      <w:pPr>
        <w:pStyle w:val="a3"/>
        <w:numPr>
          <w:ilvl w:val="0"/>
          <w:numId w:val="5"/>
        </w:numPr>
        <w:ind w:left="0" w:firstLine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B867AF">
        <w:rPr>
          <w:rFonts w:ascii="Times New Roman" w:hAnsi="Times New Roman" w:cs="Times New Roman"/>
          <w:sz w:val="26"/>
          <w:szCs w:val="26"/>
        </w:rPr>
        <w:t>асть 1</w:t>
      </w:r>
      <w:r w:rsidR="00E27E84" w:rsidRPr="00826266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B867AF">
        <w:rPr>
          <w:rFonts w:ascii="Times New Roman" w:hAnsi="Times New Roman" w:cs="Times New Roman"/>
          <w:sz w:val="26"/>
          <w:szCs w:val="26"/>
        </w:rPr>
        <w:t>и</w:t>
      </w:r>
      <w:r w:rsidR="00E27E84" w:rsidRPr="00826266">
        <w:rPr>
          <w:rFonts w:ascii="Times New Roman" w:hAnsi="Times New Roman" w:cs="Times New Roman"/>
          <w:sz w:val="26"/>
          <w:szCs w:val="26"/>
        </w:rPr>
        <w:t xml:space="preserve"> 10</w:t>
      </w:r>
      <w:r w:rsidR="009237CD">
        <w:rPr>
          <w:rFonts w:ascii="Times New Roman" w:hAnsi="Times New Roman" w:cs="Times New Roman"/>
          <w:sz w:val="26"/>
          <w:szCs w:val="26"/>
        </w:rPr>
        <w:t xml:space="preserve"> (</w:t>
      </w:r>
      <w:r w:rsidR="009237CD" w:rsidRPr="009237CD">
        <w:rPr>
          <w:rFonts w:ascii="Times New Roman" w:hAnsi="Times New Roman" w:cs="Times New Roman"/>
          <w:sz w:val="26"/>
          <w:szCs w:val="26"/>
        </w:rPr>
        <w:t>Документы и материалы, предоставляемые в Со</w:t>
      </w:r>
      <w:r w:rsidR="00DE11C8">
        <w:rPr>
          <w:rFonts w:ascii="Times New Roman" w:hAnsi="Times New Roman" w:cs="Times New Roman"/>
          <w:sz w:val="26"/>
          <w:szCs w:val="26"/>
        </w:rPr>
        <w:t>вет</w:t>
      </w:r>
      <w:r w:rsidR="009237CD" w:rsidRPr="009237CD">
        <w:rPr>
          <w:rFonts w:ascii="Times New Roman" w:hAnsi="Times New Roman" w:cs="Times New Roman"/>
          <w:sz w:val="26"/>
          <w:szCs w:val="26"/>
        </w:rPr>
        <w:t xml:space="preserve"> депутатов одновременно с проектом решения о бюджете </w:t>
      </w:r>
      <w:r w:rsidR="00DE11C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237CD">
        <w:rPr>
          <w:rFonts w:ascii="Times New Roman" w:hAnsi="Times New Roman" w:cs="Times New Roman"/>
          <w:sz w:val="26"/>
          <w:szCs w:val="26"/>
        </w:rPr>
        <w:t>)</w:t>
      </w:r>
      <w:r w:rsidR="00E27E84" w:rsidRPr="00826266">
        <w:rPr>
          <w:rFonts w:ascii="Times New Roman" w:hAnsi="Times New Roman" w:cs="Times New Roman"/>
          <w:sz w:val="26"/>
          <w:szCs w:val="26"/>
        </w:rPr>
        <w:t xml:space="preserve"> </w:t>
      </w:r>
      <w:r w:rsidR="00B867A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F01BB" w:rsidRDefault="00B867AF" w:rsidP="006B327B">
      <w:p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Одновременно с проектом решения о бюджете </w:t>
      </w:r>
      <w:r w:rsidR="008E17F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02EB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представляются в Со</w:t>
      </w:r>
      <w:r w:rsidR="00402EB1">
        <w:rPr>
          <w:rFonts w:ascii="Times New Roman" w:hAnsi="Times New Roman" w:cs="Times New Roman"/>
          <w:sz w:val="26"/>
          <w:szCs w:val="26"/>
        </w:rPr>
        <w:t>вет</w:t>
      </w:r>
      <w:r>
        <w:rPr>
          <w:rFonts w:ascii="Times New Roman" w:hAnsi="Times New Roman" w:cs="Times New Roman"/>
          <w:sz w:val="26"/>
          <w:szCs w:val="26"/>
        </w:rPr>
        <w:t xml:space="preserve"> депутатов следующие документы и материалы:</w:t>
      </w:r>
    </w:p>
    <w:p w:rsidR="00B867AF" w:rsidRDefault="00FD44FF" w:rsidP="006B327B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867AF">
        <w:rPr>
          <w:rFonts w:ascii="Times New Roman" w:hAnsi="Times New Roman" w:cs="Times New Roman"/>
          <w:sz w:val="26"/>
          <w:szCs w:val="26"/>
        </w:rPr>
        <w:t xml:space="preserve">редварительные итоги социально-экономического развития </w:t>
      </w:r>
      <w:r w:rsidR="008E17F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02EB1">
        <w:rPr>
          <w:rFonts w:ascii="Times New Roman" w:hAnsi="Times New Roman" w:cs="Times New Roman"/>
          <w:sz w:val="26"/>
          <w:szCs w:val="26"/>
        </w:rPr>
        <w:t>поселения</w:t>
      </w:r>
      <w:r w:rsidR="00E210B3">
        <w:rPr>
          <w:rFonts w:ascii="Times New Roman" w:hAnsi="Times New Roman" w:cs="Times New Roman"/>
          <w:sz w:val="26"/>
          <w:szCs w:val="26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8E17F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02EB1">
        <w:rPr>
          <w:rFonts w:ascii="Times New Roman" w:hAnsi="Times New Roman" w:cs="Times New Roman"/>
          <w:sz w:val="26"/>
          <w:szCs w:val="26"/>
        </w:rPr>
        <w:t>поселения</w:t>
      </w:r>
      <w:r w:rsidR="00E210B3">
        <w:rPr>
          <w:rFonts w:ascii="Times New Roman" w:hAnsi="Times New Roman" w:cs="Times New Roman"/>
          <w:sz w:val="26"/>
          <w:szCs w:val="26"/>
        </w:rPr>
        <w:t xml:space="preserve"> за текущий финансовый год;</w:t>
      </w:r>
    </w:p>
    <w:p w:rsidR="00E210B3" w:rsidRDefault="00FD44FF" w:rsidP="006B327B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210B3">
        <w:rPr>
          <w:rFonts w:ascii="Times New Roman" w:hAnsi="Times New Roman" w:cs="Times New Roman"/>
          <w:sz w:val="26"/>
          <w:szCs w:val="26"/>
        </w:rPr>
        <w:t xml:space="preserve">рогноз социально- экономического развития </w:t>
      </w:r>
      <w:r w:rsidR="008E17F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02EB1">
        <w:rPr>
          <w:rFonts w:ascii="Times New Roman" w:hAnsi="Times New Roman" w:cs="Times New Roman"/>
          <w:sz w:val="26"/>
          <w:szCs w:val="26"/>
        </w:rPr>
        <w:t>поселения</w:t>
      </w:r>
      <w:r w:rsidR="00E210B3">
        <w:rPr>
          <w:rFonts w:ascii="Times New Roman" w:hAnsi="Times New Roman" w:cs="Times New Roman"/>
          <w:sz w:val="26"/>
          <w:szCs w:val="26"/>
        </w:rPr>
        <w:t>;</w:t>
      </w:r>
    </w:p>
    <w:p w:rsidR="00E210B3" w:rsidRDefault="00FD44FF" w:rsidP="006B327B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E210B3">
        <w:rPr>
          <w:rFonts w:ascii="Times New Roman" w:hAnsi="Times New Roman" w:cs="Times New Roman"/>
          <w:sz w:val="26"/>
          <w:szCs w:val="26"/>
        </w:rPr>
        <w:t>етодики (проекты методик) и расчеты распределения межбюджетных трансфертов;</w:t>
      </w:r>
    </w:p>
    <w:p w:rsidR="00E210B3" w:rsidRDefault="00FD44FF" w:rsidP="006B327B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210B3">
        <w:rPr>
          <w:rFonts w:ascii="Times New Roman" w:hAnsi="Times New Roman" w:cs="Times New Roman"/>
          <w:sz w:val="26"/>
          <w:szCs w:val="26"/>
        </w:rPr>
        <w:t>ерхний предел муниципального долга на конец очередного финансового года и каждого года планового периода;</w:t>
      </w:r>
    </w:p>
    <w:p w:rsidR="005D4B35" w:rsidRPr="00E210B3" w:rsidRDefault="006C687D" w:rsidP="006B327B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E210B3">
        <w:rPr>
          <w:rFonts w:ascii="Times New Roman" w:hAnsi="Times New Roman" w:cs="Times New Roman"/>
          <w:sz w:val="26"/>
          <w:szCs w:val="26"/>
        </w:rPr>
        <w:t xml:space="preserve">реестр источников доходов бюджета </w:t>
      </w:r>
      <w:r w:rsidR="008E17F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02EB1">
        <w:rPr>
          <w:rFonts w:ascii="Times New Roman" w:hAnsi="Times New Roman" w:cs="Times New Roman"/>
          <w:sz w:val="26"/>
          <w:szCs w:val="26"/>
        </w:rPr>
        <w:t>поселения</w:t>
      </w:r>
      <w:r w:rsidR="00E210B3" w:rsidRPr="00E210B3">
        <w:rPr>
          <w:rFonts w:ascii="Times New Roman" w:hAnsi="Times New Roman" w:cs="Times New Roman"/>
          <w:sz w:val="26"/>
          <w:szCs w:val="26"/>
        </w:rPr>
        <w:t>;</w:t>
      </w:r>
    </w:p>
    <w:p w:rsidR="00E210B3" w:rsidRDefault="00E210B3" w:rsidP="006B327B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ожидаемого исполнения бюджета </w:t>
      </w:r>
      <w:r w:rsidR="008E17F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02EB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текущий финансовый год;</w:t>
      </w:r>
    </w:p>
    <w:p w:rsidR="00B10C5A" w:rsidRPr="00E210B3" w:rsidRDefault="00B10C5A" w:rsidP="006B327B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E210B3">
        <w:rPr>
          <w:rFonts w:ascii="Times New Roman" w:hAnsi="Times New Roman" w:cs="Times New Roman"/>
          <w:sz w:val="26"/>
          <w:szCs w:val="26"/>
        </w:rPr>
        <w:t xml:space="preserve">паспорта (проекты паспортов) муниципальных программ </w:t>
      </w:r>
      <w:r w:rsidR="008E17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210B3">
        <w:rPr>
          <w:rFonts w:ascii="Times New Roman" w:hAnsi="Times New Roman" w:cs="Times New Roman"/>
          <w:sz w:val="26"/>
          <w:szCs w:val="26"/>
        </w:rPr>
        <w:t xml:space="preserve"> (проекты из</w:t>
      </w:r>
      <w:r w:rsidR="00E210B3" w:rsidRPr="00E210B3">
        <w:rPr>
          <w:rFonts w:ascii="Times New Roman" w:hAnsi="Times New Roman" w:cs="Times New Roman"/>
          <w:sz w:val="26"/>
          <w:szCs w:val="26"/>
        </w:rPr>
        <w:t>менений в указанные паспорта);</w:t>
      </w:r>
    </w:p>
    <w:p w:rsidR="00E210B3" w:rsidRDefault="00E210B3" w:rsidP="006B327B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публичных нормативных обязательств, подлежащих исполнению за счет средств</w:t>
      </w:r>
      <w:r w:rsidR="00604C91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8E17F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02EB1">
        <w:rPr>
          <w:rFonts w:ascii="Times New Roman" w:hAnsi="Times New Roman" w:cs="Times New Roman"/>
          <w:sz w:val="26"/>
          <w:szCs w:val="26"/>
        </w:rPr>
        <w:t>поселения</w:t>
      </w:r>
      <w:r w:rsidR="00604C91">
        <w:rPr>
          <w:rFonts w:ascii="Times New Roman" w:hAnsi="Times New Roman" w:cs="Times New Roman"/>
          <w:sz w:val="26"/>
          <w:szCs w:val="26"/>
        </w:rPr>
        <w:t>, и расчеты по ним на очередной финансовый год и плановый период;</w:t>
      </w:r>
    </w:p>
    <w:p w:rsidR="00604C91" w:rsidRPr="00DE11C8" w:rsidRDefault="00604C91" w:rsidP="006B327B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DE11C8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бюджета </w:t>
      </w:r>
      <w:r w:rsidR="008E17F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02EB1" w:rsidRPr="00DE11C8">
        <w:rPr>
          <w:rFonts w:ascii="Times New Roman" w:hAnsi="Times New Roman" w:cs="Times New Roman"/>
          <w:sz w:val="26"/>
          <w:szCs w:val="26"/>
        </w:rPr>
        <w:t>поселения</w:t>
      </w:r>
      <w:r w:rsidRPr="00DE11C8">
        <w:rPr>
          <w:rFonts w:ascii="Times New Roman" w:hAnsi="Times New Roman" w:cs="Times New Roman"/>
          <w:sz w:val="26"/>
          <w:szCs w:val="26"/>
        </w:rPr>
        <w:t>, содержащая:</w:t>
      </w:r>
    </w:p>
    <w:p w:rsidR="00707C0A" w:rsidRPr="00DE11C8" w:rsidRDefault="00604C91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E11C8">
        <w:rPr>
          <w:rFonts w:ascii="Times New Roman" w:hAnsi="Times New Roman" w:cs="Times New Roman"/>
          <w:sz w:val="26"/>
          <w:szCs w:val="26"/>
        </w:rPr>
        <w:t>а) основные на</w:t>
      </w:r>
      <w:r w:rsidR="00E27E84" w:rsidRPr="00DE11C8">
        <w:rPr>
          <w:rFonts w:ascii="Times New Roman" w:hAnsi="Times New Roman" w:cs="Times New Roman"/>
          <w:sz w:val="26"/>
          <w:szCs w:val="26"/>
        </w:rPr>
        <w:t>правления бюджетной политики и основные направления налоговой политики</w:t>
      </w:r>
      <w:r w:rsidRPr="00DE11C8">
        <w:rPr>
          <w:rFonts w:ascii="Times New Roman" w:hAnsi="Times New Roman" w:cs="Times New Roman"/>
          <w:sz w:val="26"/>
          <w:szCs w:val="26"/>
        </w:rPr>
        <w:t>;</w:t>
      </w:r>
    </w:p>
    <w:p w:rsidR="00604C91" w:rsidRDefault="00604C91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E11C8">
        <w:rPr>
          <w:rFonts w:ascii="Times New Roman" w:hAnsi="Times New Roman" w:cs="Times New Roman"/>
          <w:sz w:val="26"/>
          <w:szCs w:val="26"/>
        </w:rPr>
        <w:lastRenderedPageBreak/>
        <w:t>б) расчеты по статьям классификации</w:t>
      </w:r>
      <w:r>
        <w:rPr>
          <w:rFonts w:ascii="Times New Roman" w:hAnsi="Times New Roman" w:cs="Times New Roman"/>
          <w:sz w:val="26"/>
          <w:szCs w:val="26"/>
        </w:rPr>
        <w:t xml:space="preserve"> доходов бюджета </w:t>
      </w:r>
      <w:r w:rsidR="008E17F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DE11C8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и источников финансирования дефицита бюджета </w:t>
      </w:r>
      <w:r w:rsidR="00DE11C8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604C91" w:rsidRDefault="00604C91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обоснование расходов бюджета </w:t>
      </w:r>
      <w:r w:rsidR="008E17F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DE11C8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по разделам и подразделам классификации расходов бюджетов, а также в разрезе муниципальных программ и непрограммных направлений деятельности;</w:t>
      </w:r>
    </w:p>
    <w:p w:rsidR="00604C91" w:rsidRDefault="00604C91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предложения по порядку индексации (повышения) в очередном финансовом году и каждом году планового периода денежного содержания муниципальных служащих</w:t>
      </w:r>
      <w:r w:rsidR="008E17F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и других выплат, производимых за счет средств бюджета </w:t>
      </w:r>
      <w:r w:rsidR="008E17F8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980070" w:rsidRDefault="00604C91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980070" w:rsidRPr="00980070">
        <w:rPr>
          <w:rFonts w:ascii="Times New Roman" w:hAnsi="Times New Roman" w:cs="Times New Roman"/>
          <w:sz w:val="26"/>
          <w:szCs w:val="26"/>
        </w:rPr>
        <w:t xml:space="preserve">прогноз основных характеристик (общий объем доходов, общий объем расходов, дефицит (профицит) бюджета) консолидированного бюджета </w:t>
      </w:r>
      <w:r w:rsidR="008E17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80070" w:rsidRPr="0098007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</w:t>
      </w:r>
      <w:proofErr w:type="gramStart"/>
      <w:r w:rsidR="0098007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D44FF" w:rsidRDefault="00FD44FF" w:rsidP="006B327B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8E17F8">
        <w:rPr>
          <w:rFonts w:ascii="Times New Roman" w:hAnsi="Times New Roman" w:cs="Times New Roman"/>
          <w:sz w:val="26"/>
          <w:szCs w:val="26"/>
        </w:rPr>
        <w:t>часть 3 статьи</w:t>
      </w:r>
      <w:r>
        <w:rPr>
          <w:rFonts w:ascii="Times New Roman" w:hAnsi="Times New Roman" w:cs="Times New Roman"/>
          <w:sz w:val="26"/>
          <w:szCs w:val="26"/>
        </w:rPr>
        <w:t xml:space="preserve"> 15</w:t>
      </w:r>
      <w:r w:rsidR="006A6D6C">
        <w:rPr>
          <w:rFonts w:ascii="Times New Roman" w:hAnsi="Times New Roman" w:cs="Times New Roman"/>
          <w:sz w:val="26"/>
          <w:szCs w:val="26"/>
        </w:rPr>
        <w:t xml:space="preserve"> (</w:t>
      </w:r>
      <w:r w:rsidR="00C74739" w:rsidRPr="00C74739">
        <w:rPr>
          <w:rFonts w:ascii="Times New Roman" w:hAnsi="Times New Roman"/>
          <w:sz w:val="26"/>
          <w:szCs w:val="26"/>
        </w:rPr>
        <w:t xml:space="preserve">Отчет об исполнении бюджета </w:t>
      </w:r>
      <w:r w:rsidR="00F351EE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C74739" w:rsidRPr="00C74739">
        <w:rPr>
          <w:rFonts w:ascii="Times New Roman" w:hAnsi="Times New Roman"/>
          <w:sz w:val="26"/>
          <w:szCs w:val="26"/>
        </w:rPr>
        <w:t>за первый квартал, полугодие и девять месяцев текущего финансового года</w:t>
      </w:r>
      <w:r w:rsidR="006A6D6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D44FF" w:rsidRDefault="00FD44FF" w:rsidP="006B327B">
      <w:p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Отчет об исполнении бюджета </w:t>
      </w:r>
      <w:r w:rsidR="00F351E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за первый квартал, полугодие и девять месяцев текущего финансового года по</w:t>
      </w:r>
      <w:r w:rsidR="003F1F29">
        <w:rPr>
          <w:rFonts w:ascii="Times New Roman" w:hAnsi="Times New Roman" w:cs="Times New Roman"/>
          <w:sz w:val="26"/>
          <w:szCs w:val="26"/>
        </w:rPr>
        <w:t>сле</w:t>
      </w:r>
      <w:r w:rsidR="005848DA">
        <w:rPr>
          <w:rFonts w:ascii="Times New Roman" w:hAnsi="Times New Roman" w:cs="Times New Roman"/>
          <w:sz w:val="26"/>
          <w:szCs w:val="26"/>
        </w:rPr>
        <w:t xml:space="preserve"> его</w:t>
      </w:r>
      <w:r w:rsidR="003F1F29">
        <w:rPr>
          <w:rFonts w:ascii="Times New Roman" w:hAnsi="Times New Roman" w:cs="Times New Roman"/>
          <w:sz w:val="26"/>
          <w:szCs w:val="26"/>
        </w:rPr>
        <w:t xml:space="preserve"> утверждения администрацией </w:t>
      </w:r>
      <w:r w:rsidR="00F351EE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не позднее 15 мая, 15 августа и 1 ноября соответственно</w:t>
      </w:r>
      <w:r w:rsidR="005848D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направляется в Со</w:t>
      </w:r>
      <w:r w:rsidR="00F351EE">
        <w:rPr>
          <w:rFonts w:ascii="Times New Roman" w:hAnsi="Times New Roman" w:cs="Times New Roman"/>
          <w:sz w:val="26"/>
          <w:szCs w:val="26"/>
        </w:rPr>
        <w:t>вет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proofErr w:type="gramStart"/>
      <w:r w:rsidR="00F351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E729B2" w:rsidRDefault="00FD44FF" w:rsidP="006B327B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E729B2">
        <w:rPr>
          <w:rFonts w:ascii="Times New Roman" w:hAnsi="Times New Roman" w:cs="Times New Roman"/>
          <w:sz w:val="26"/>
          <w:szCs w:val="26"/>
        </w:rPr>
        <w:t>асть 2 статьи 18</w:t>
      </w:r>
      <w:r w:rsidR="00C74739">
        <w:rPr>
          <w:rFonts w:ascii="Times New Roman" w:hAnsi="Times New Roman" w:cs="Times New Roman"/>
          <w:sz w:val="26"/>
          <w:szCs w:val="26"/>
        </w:rPr>
        <w:t xml:space="preserve"> (</w:t>
      </w:r>
      <w:r w:rsidR="00C74739" w:rsidRPr="00C74739">
        <w:rPr>
          <w:rFonts w:ascii="Times New Roman" w:hAnsi="Times New Roman"/>
          <w:sz w:val="26"/>
          <w:szCs w:val="26"/>
        </w:rPr>
        <w:t xml:space="preserve">Рассмотрение и утверждение отчета об исполнении бюджета </w:t>
      </w:r>
      <w:r w:rsidR="00F351EE">
        <w:rPr>
          <w:rFonts w:ascii="Times New Roman" w:hAnsi="Times New Roman"/>
          <w:sz w:val="26"/>
          <w:szCs w:val="26"/>
        </w:rPr>
        <w:t>сельского поселения</w:t>
      </w:r>
      <w:r w:rsidR="00C74739">
        <w:rPr>
          <w:rFonts w:ascii="Times New Roman" w:hAnsi="Times New Roman" w:cs="Times New Roman"/>
          <w:sz w:val="26"/>
          <w:szCs w:val="26"/>
        </w:rPr>
        <w:t>)</w:t>
      </w:r>
      <w:r w:rsidR="00E729B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729B2" w:rsidRDefault="00E729B2" w:rsidP="006B327B">
      <w:p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Решением Со</w:t>
      </w:r>
      <w:r w:rsidR="00F351EE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утверждается отчет об исполнении бюджета за отчетный финансовый год с указанием общего</w:t>
      </w:r>
      <w:r w:rsidR="00B867AF">
        <w:rPr>
          <w:rFonts w:ascii="Times New Roman" w:hAnsi="Times New Roman" w:cs="Times New Roman"/>
          <w:sz w:val="26"/>
          <w:szCs w:val="26"/>
        </w:rPr>
        <w:t xml:space="preserve"> объема</w:t>
      </w:r>
      <w:r>
        <w:rPr>
          <w:rFonts w:ascii="Times New Roman" w:hAnsi="Times New Roman" w:cs="Times New Roman"/>
          <w:sz w:val="26"/>
          <w:szCs w:val="26"/>
        </w:rPr>
        <w:t xml:space="preserve"> доходов, расходов и дефицита (профицита) бюджета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04C91" w:rsidRPr="002932EA" w:rsidRDefault="00604C91" w:rsidP="006B327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932EA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на официальном </w:t>
      </w:r>
      <w:r w:rsidR="006B327B">
        <w:rPr>
          <w:rFonts w:ascii="Times New Roman" w:hAnsi="Times New Roman" w:cs="Times New Roman"/>
          <w:sz w:val="26"/>
          <w:szCs w:val="26"/>
        </w:rPr>
        <w:t>сайте</w:t>
      </w:r>
      <w:r w:rsidRPr="002932E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85F63">
        <w:rPr>
          <w:rFonts w:ascii="Times New Roman" w:hAnsi="Times New Roman" w:cs="Times New Roman"/>
          <w:sz w:val="26"/>
          <w:szCs w:val="26"/>
        </w:rPr>
        <w:t>сельского поселения «Село Маяк» Нанайского муниципального района</w:t>
      </w:r>
      <w:r w:rsidR="002932EA" w:rsidRPr="002932EA">
        <w:rPr>
          <w:rFonts w:ascii="Times New Roman" w:hAnsi="Times New Roman" w:cs="Times New Roman"/>
          <w:sz w:val="26"/>
          <w:szCs w:val="26"/>
        </w:rPr>
        <w:t xml:space="preserve"> и в Сборнике нормативных правовых актов </w:t>
      </w:r>
      <w:r w:rsidR="00285F63">
        <w:rPr>
          <w:rFonts w:ascii="Times New Roman" w:hAnsi="Times New Roman" w:cs="Times New Roman"/>
          <w:sz w:val="26"/>
          <w:szCs w:val="26"/>
        </w:rPr>
        <w:t>сельского поселения «Село Маяк» Нанайского муниципального района</w:t>
      </w:r>
      <w:r w:rsidR="002932EA" w:rsidRPr="002932EA">
        <w:rPr>
          <w:rFonts w:ascii="Times New Roman" w:hAnsi="Times New Roman" w:cs="Times New Roman"/>
          <w:sz w:val="26"/>
          <w:szCs w:val="26"/>
        </w:rPr>
        <w:t>.</w:t>
      </w:r>
    </w:p>
    <w:p w:rsidR="00E27E84" w:rsidRDefault="00FB17D8" w:rsidP="006B327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624A55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8A3D8D" w:rsidRDefault="008A3D8D" w:rsidP="008A3D8D">
      <w:pPr>
        <w:rPr>
          <w:rFonts w:ascii="Times New Roman" w:hAnsi="Times New Roman" w:cs="Times New Roman"/>
          <w:sz w:val="26"/>
          <w:szCs w:val="26"/>
        </w:rPr>
      </w:pPr>
    </w:p>
    <w:p w:rsidR="008A3D8D" w:rsidRDefault="008A3D8D" w:rsidP="008A3D8D">
      <w:pPr>
        <w:rPr>
          <w:rFonts w:ascii="Times New Roman" w:hAnsi="Times New Roman" w:cs="Times New Roman"/>
          <w:sz w:val="26"/>
          <w:szCs w:val="26"/>
        </w:rPr>
      </w:pPr>
    </w:p>
    <w:p w:rsidR="008A3D8D" w:rsidRDefault="008A3D8D" w:rsidP="008A3D8D">
      <w:pPr>
        <w:rPr>
          <w:rFonts w:ascii="Times New Roman" w:hAnsi="Times New Roman" w:cs="Times New Roman"/>
          <w:sz w:val="26"/>
          <w:szCs w:val="26"/>
        </w:rPr>
      </w:pPr>
    </w:p>
    <w:p w:rsidR="008A3D8D" w:rsidRPr="008A3D8D" w:rsidRDefault="008A3D8D" w:rsidP="008A3D8D">
      <w:pPr>
        <w:rPr>
          <w:rFonts w:ascii="Times New Roman" w:hAnsi="Times New Roman" w:cs="Times New Roman"/>
          <w:sz w:val="26"/>
          <w:szCs w:val="26"/>
        </w:rPr>
      </w:pPr>
    </w:p>
    <w:p w:rsidR="006B327B" w:rsidRDefault="00624A55" w:rsidP="0050406E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624A55">
        <w:rPr>
          <w:rFonts w:ascii="Times New Roman" w:hAnsi="Times New Roman" w:cs="Times New Roman"/>
          <w:sz w:val="26"/>
          <w:szCs w:val="26"/>
        </w:rPr>
        <w:t>Председатель Со</w:t>
      </w:r>
      <w:r w:rsidR="005F0556">
        <w:rPr>
          <w:rFonts w:ascii="Times New Roman" w:hAnsi="Times New Roman" w:cs="Times New Roman"/>
          <w:sz w:val="26"/>
          <w:szCs w:val="26"/>
        </w:rPr>
        <w:t>вета</w:t>
      </w:r>
      <w:r w:rsidRPr="00624A55">
        <w:rPr>
          <w:rFonts w:ascii="Times New Roman" w:hAnsi="Times New Roman" w:cs="Times New Roman"/>
          <w:sz w:val="26"/>
          <w:szCs w:val="26"/>
        </w:rPr>
        <w:t xml:space="preserve"> депутатов                    </w:t>
      </w:r>
      <w:r w:rsidR="00285F63">
        <w:rPr>
          <w:rFonts w:ascii="Times New Roman" w:hAnsi="Times New Roman" w:cs="Times New Roman"/>
          <w:sz w:val="26"/>
          <w:szCs w:val="26"/>
        </w:rPr>
        <w:tab/>
      </w:r>
      <w:r w:rsidR="00285F63">
        <w:rPr>
          <w:rFonts w:ascii="Times New Roman" w:hAnsi="Times New Roman" w:cs="Times New Roman"/>
          <w:sz w:val="26"/>
          <w:szCs w:val="26"/>
        </w:rPr>
        <w:tab/>
      </w:r>
      <w:r w:rsidR="00285F63">
        <w:rPr>
          <w:rFonts w:ascii="Times New Roman" w:hAnsi="Times New Roman" w:cs="Times New Roman"/>
          <w:sz w:val="26"/>
          <w:szCs w:val="26"/>
        </w:rPr>
        <w:tab/>
      </w:r>
      <w:r w:rsidR="00285F63">
        <w:rPr>
          <w:rFonts w:ascii="Times New Roman" w:hAnsi="Times New Roman" w:cs="Times New Roman"/>
          <w:sz w:val="26"/>
          <w:szCs w:val="26"/>
        </w:rPr>
        <w:tab/>
        <w:t xml:space="preserve">А.В. </w:t>
      </w:r>
      <w:proofErr w:type="spellStart"/>
      <w:r w:rsidR="00285F63">
        <w:rPr>
          <w:rFonts w:ascii="Times New Roman" w:hAnsi="Times New Roman" w:cs="Times New Roman"/>
          <w:sz w:val="26"/>
          <w:szCs w:val="26"/>
        </w:rPr>
        <w:t>Алипченко</w:t>
      </w:r>
      <w:proofErr w:type="spellEnd"/>
      <w:r w:rsidRPr="00624A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50406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A3D8D" w:rsidRDefault="008A3D8D" w:rsidP="0050406E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A3D8D" w:rsidRDefault="008A3D8D" w:rsidP="0050406E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5C11C4" w:rsidRDefault="00624A55" w:rsidP="001045F9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624A5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F055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24A5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85F63">
        <w:rPr>
          <w:rFonts w:ascii="Times New Roman" w:hAnsi="Times New Roman" w:cs="Times New Roman"/>
          <w:sz w:val="26"/>
          <w:szCs w:val="26"/>
        </w:rPr>
        <w:tab/>
      </w:r>
      <w:r w:rsidR="00285F63">
        <w:rPr>
          <w:rFonts w:ascii="Times New Roman" w:hAnsi="Times New Roman" w:cs="Times New Roman"/>
          <w:sz w:val="26"/>
          <w:szCs w:val="26"/>
        </w:rPr>
        <w:tab/>
      </w:r>
      <w:r w:rsidR="00285F63">
        <w:rPr>
          <w:rFonts w:ascii="Times New Roman" w:hAnsi="Times New Roman" w:cs="Times New Roman"/>
          <w:sz w:val="26"/>
          <w:szCs w:val="26"/>
        </w:rPr>
        <w:tab/>
      </w:r>
      <w:r w:rsidR="00285F63">
        <w:rPr>
          <w:rFonts w:ascii="Times New Roman" w:hAnsi="Times New Roman" w:cs="Times New Roman"/>
          <w:sz w:val="26"/>
          <w:szCs w:val="26"/>
        </w:rPr>
        <w:tab/>
      </w:r>
      <w:r w:rsidR="00285F63">
        <w:rPr>
          <w:rFonts w:ascii="Times New Roman" w:hAnsi="Times New Roman" w:cs="Times New Roman"/>
          <w:sz w:val="26"/>
          <w:szCs w:val="26"/>
        </w:rPr>
        <w:tab/>
        <w:t>А.Н. Ильин</w:t>
      </w:r>
      <w:r w:rsidRPr="00624A5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50406E">
        <w:rPr>
          <w:rFonts w:ascii="Times New Roman" w:hAnsi="Times New Roman" w:cs="Times New Roman"/>
          <w:sz w:val="26"/>
          <w:szCs w:val="26"/>
        </w:rPr>
        <w:t xml:space="preserve"> </w:t>
      </w:r>
      <w:r w:rsidR="005F055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C11C4" w:rsidSect="006B32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212"/>
    <w:multiLevelType w:val="multilevel"/>
    <w:tmpl w:val="32F40E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2E87F61"/>
    <w:multiLevelType w:val="hybridMultilevel"/>
    <w:tmpl w:val="997CCE7A"/>
    <w:lvl w:ilvl="0" w:tplc="B3DA2C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F556A7"/>
    <w:multiLevelType w:val="hybridMultilevel"/>
    <w:tmpl w:val="C84230D8"/>
    <w:lvl w:ilvl="0" w:tplc="B504E4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615720"/>
    <w:multiLevelType w:val="hybridMultilevel"/>
    <w:tmpl w:val="F5D0CC6C"/>
    <w:lvl w:ilvl="0" w:tplc="9838048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AE49E8"/>
    <w:multiLevelType w:val="hybridMultilevel"/>
    <w:tmpl w:val="0DB8D184"/>
    <w:lvl w:ilvl="0" w:tplc="2968FE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893DC3"/>
    <w:multiLevelType w:val="multilevel"/>
    <w:tmpl w:val="C2222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FB92753"/>
    <w:multiLevelType w:val="hybridMultilevel"/>
    <w:tmpl w:val="AA505A80"/>
    <w:lvl w:ilvl="0" w:tplc="C88E77A6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C1095"/>
    <w:rsid w:val="000D5779"/>
    <w:rsid w:val="001045F9"/>
    <w:rsid w:val="001344F0"/>
    <w:rsid w:val="00200C18"/>
    <w:rsid w:val="00285F63"/>
    <w:rsid w:val="002932EA"/>
    <w:rsid w:val="002B60A9"/>
    <w:rsid w:val="00344056"/>
    <w:rsid w:val="00366D34"/>
    <w:rsid w:val="00386C82"/>
    <w:rsid w:val="003976F1"/>
    <w:rsid w:val="003F1F29"/>
    <w:rsid w:val="00402EB1"/>
    <w:rsid w:val="00405D41"/>
    <w:rsid w:val="00406871"/>
    <w:rsid w:val="0046384B"/>
    <w:rsid w:val="00466768"/>
    <w:rsid w:val="0050406E"/>
    <w:rsid w:val="00550D46"/>
    <w:rsid w:val="005848DA"/>
    <w:rsid w:val="005C11C4"/>
    <w:rsid w:val="005D4B35"/>
    <w:rsid w:val="005F0556"/>
    <w:rsid w:val="00604C91"/>
    <w:rsid w:val="00624A55"/>
    <w:rsid w:val="00644696"/>
    <w:rsid w:val="00690CB8"/>
    <w:rsid w:val="006A6D6C"/>
    <w:rsid w:val="006B327B"/>
    <w:rsid w:val="006C687D"/>
    <w:rsid w:val="00707C0A"/>
    <w:rsid w:val="0072578B"/>
    <w:rsid w:val="00726361"/>
    <w:rsid w:val="0076777F"/>
    <w:rsid w:val="007A3BD2"/>
    <w:rsid w:val="007B4A6F"/>
    <w:rsid w:val="007C1095"/>
    <w:rsid w:val="007C14EC"/>
    <w:rsid w:val="007D0B5A"/>
    <w:rsid w:val="00826266"/>
    <w:rsid w:val="00833544"/>
    <w:rsid w:val="008A3D8D"/>
    <w:rsid w:val="008B389B"/>
    <w:rsid w:val="008E17F8"/>
    <w:rsid w:val="009008E1"/>
    <w:rsid w:val="009237CD"/>
    <w:rsid w:val="009643F9"/>
    <w:rsid w:val="00977173"/>
    <w:rsid w:val="00980070"/>
    <w:rsid w:val="00A13D1A"/>
    <w:rsid w:val="00AD1E3B"/>
    <w:rsid w:val="00AD2BE1"/>
    <w:rsid w:val="00AD7474"/>
    <w:rsid w:val="00B02B07"/>
    <w:rsid w:val="00B10C5A"/>
    <w:rsid w:val="00B201EB"/>
    <w:rsid w:val="00B2333B"/>
    <w:rsid w:val="00B403B3"/>
    <w:rsid w:val="00B867AF"/>
    <w:rsid w:val="00BA1A69"/>
    <w:rsid w:val="00BB7E9C"/>
    <w:rsid w:val="00BC24DC"/>
    <w:rsid w:val="00BF01BB"/>
    <w:rsid w:val="00C33238"/>
    <w:rsid w:val="00C5154E"/>
    <w:rsid w:val="00C74739"/>
    <w:rsid w:val="00C96AEF"/>
    <w:rsid w:val="00CB7914"/>
    <w:rsid w:val="00CE38DC"/>
    <w:rsid w:val="00D0712B"/>
    <w:rsid w:val="00D72D36"/>
    <w:rsid w:val="00D82CDD"/>
    <w:rsid w:val="00DD5E0F"/>
    <w:rsid w:val="00DE0D41"/>
    <w:rsid w:val="00DE11C8"/>
    <w:rsid w:val="00E210B3"/>
    <w:rsid w:val="00E27E84"/>
    <w:rsid w:val="00E729B2"/>
    <w:rsid w:val="00E8596E"/>
    <w:rsid w:val="00EA110B"/>
    <w:rsid w:val="00EB75DB"/>
    <w:rsid w:val="00F058B3"/>
    <w:rsid w:val="00F351EE"/>
    <w:rsid w:val="00F54085"/>
    <w:rsid w:val="00F66969"/>
    <w:rsid w:val="00F71B8A"/>
    <w:rsid w:val="00FB17D8"/>
    <w:rsid w:val="00FD44FF"/>
    <w:rsid w:val="00FE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95"/>
    <w:pPr>
      <w:spacing w:after="0" w:line="240" w:lineRule="auto"/>
      <w:ind w:left="284" w:firstLine="10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95"/>
    <w:pPr>
      <w:spacing w:after="0" w:line="240" w:lineRule="auto"/>
      <w:ind w:left="284" w:firstLine="10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Маяк</cp:lastModifiedBy>
  <cp:revision>4</cp:revision>
  <cp:lastPrinted>2016-08-23T02:39:00Z</cp:lastPrinted>
  <dcterms:created xsi:type="dcterms:W3CDTF">2016-08-23T02:39:00Z</dcterms:created>
  <dcterms:modified xsi:type="dcterms:W3CDTF">2016-08-23T02:44:00Z</dcterms:modified>
</cp:coreProperties>
</file>